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7"/>
        <w:gridCol w:w="148"/>
      </w:tblGrid>
      <w:tr w:rsidR="00386626" w:rsidRPr="0028728F" w:rsidTr="00386626">
        <w:trPr>
          <w:tblCellSpacing w:w="15" w:type="dxa"/>
        </w:trPr>
        <w:tc>
          <w:tcPr>
            <w:tcW w:w="0" w:type="auto"/>
            <w:hideMark/>
          </w:tcPr>
          <w:p w:rsidR="00386626" w:rsidRPr="0028728F" w:rsidRDefault="00386626" w:rsidP="00386626">
            <w:pPr>
              <w:spacing w:after="0" w:line="240" w:lineRule="atLeast"/>
              <w:textAlignment w:val="center"/>
              <w:outlineLvl w:val="0"/>
              <w:rPr>
                <w:rFonts w:ascii="dincond" w:eastAsia="Times New Roman" w:hAnsi="dincond" w:cs="Arial"/>
                <w:b/>
                <w:bCs/>
                <w:color w:val="0066B3"/>
                <w:kern w:val="36"/>
                <w:sz w:val="20"/>
                <w:szCs w:val="20"/>
                <w:lang w:eastAsia="ru-RU"/>
              </w:rPr>
            </w:pPr>
            <w:r w:rsidRPr="0028728F">
              <w:rPr>
                <w:rFonts w:ascii="dincond" w:eastAsia="Times New Roman" w:hAnsi="dincond" w:cs="Arial"/>
                <w:b/>
                <w:bCs/>
                <w:color w:val="0066B3"/>
                <w:kern w:val="36"/>
                <w:sz w:val="20"/>
                <w:szCs w:val="20"/>
                <w:lang w:eastAsia="ru-RU"/>
              </w:rPr>
              <w:t>Уплачивайте налоги своевременно</w:t>
            </w:r>
          </w:p>
        </w:tc>
        <w:tc>
          <w:tcPr>
            <w:tcW w:w="0" w:type="auto"/>
            <w:hideMark/>
          </w:tcPr>
          <w:p w:rsidR="00386626" w:rsidRPr="0028728F" w:rsidRDefault="00386626" w:rsidP="00386626">
            <w:pPr>
              <w:spacing w:after="0" w:line="240" w:lineRule="auto"/>
              <w:rPr>
                <w:rFonts w:ascii="Arial" w:eastAsia="Times New Roman" w:hAnsi="Arial" w:cs="Arial"/>
                <w:color w:val="0066B3"/>
                <w:sz w:val="20"/>
                <w:szCs w:val="20"/>
                <w:lang w:eastAsia="ru-RU"/>
              </w:rPr>
            </w:pPr>
          </w:p>
        </w:tc>
      </w:tr>
    </w:tbl>
    <w:p w:rsidR="00386626" w:rsidRPr="00B615F0" w:rsidRDefault="00386626" w:rsidP="00386626">
      <w:pPr>
        <w:spacing w:after="0" w:line="360" w:lineRule="atLeast"/>
        <w:rPr>
          <w:rFonts w:ascii="Arial" w:eastAsia="Times New Roman" w:hAnsi="Arial" w:cs="Arial"/>
          <w:color w:val="000000"/>
          <w:sz w:val="14"/>
          <w:szCs w:val="14"/>
          <w:lang w:eastAsia="ru-RU"/>
        </w:rPr>
      </w:pPr>
    </w:p>
    <w:p w:rsidR="00386626" w:rsidRPr="00B615F0" w:rsidRDefault="00386626" w:rsidP="00386626">
      <w:pPr>
        <w:spacing w:after="0"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Россия</w:t>
      </w:r>
      <w:r w:rsidR="00B615F0">
        <w:rPr>
          <w:rFonts w:ascii="Arial" w:eastAsia="Times New Roman" w:hAnsi="Arial" w:cs="Arial"/>
          <w:color w:val="000000"/>
          <w:sz w:val="20"/>
          <w:szCs w:val="20"/>
          <w:lang w:eastAsia="ru-RU"/>
        </w:rPr>
        <w:t xml:space="preserve"> </w:t>
      </w:r>
      <w:bookmarkStart w:id="0" w:name="_GoBack"/>
      <w:bookmarkEnd w:id="0"/>
      <w:r w:rsidRPr="00B615F0">
        <w:rPr>
          <w:rFonts w:ascii="Arial" w:eastAsia="Times New Roman" w:hAnsi="Arial" w:cs="Arial"/>
          <w:color w:val="000000"/>
          <w:sz w:val="20"/>
          <w:szCs w:val="20"/>
          <w:lang w:eastAsia="ru-RU"/>
        </w:rPr>
        <w:t>не платят налог за владение транспортом: автомобилем, мотоциклом или мотороллером, автобусом или другой самоходной машиной.</w:t>
      </w:r>
      <w:r w:rsidRPr="00B615F0">
        <w:rPr>
          <w:rFonts w:ascii="Arial" w:eastAsia="Times New Roman" w:hAnsi="Arial" w:cs="Arial"/>
          <w:color w:val="000000"/>
          <w:sz w:val="14"/>
          <w:szCs w:val="14"/>
          <w:lang w:eastAsia="ru-RU"/>
        </w:rPr>
        <w:t xml:space="preserve"> </w:t>
      </w:r>
      <w:r w:rsidRPr="00B615F0">
        <w:rPr>
          <w:rFonts w:ascii="Arial" w:eastAsia="Times New Roman" w:hAnsi="Arial" w:cs="Arial"/>
          <w:color w:val="000000"/>
          <w:sz w:val="20"/>
          <w:szCs w:val="20"/>
          <w:lang w:eastAsia="ru-RU"/>
        </w:rPr>
        <w:t>Сюда же относятся более редкие виды транспорта: самолеты, вертолеты, теплоходы, яхты, парусные суда и катера, снегоходы, мотосани и любые другие транспортные средства. Если у вас что-то из этого есть, то каждый год вы будете платить транспортный налог. </w:t>
      </w:r>
    </w:p>
    <w:p w:rsidR="00386626" w:rsidRPr="00B615F0" w:rsidRDefault="00386626" w:rsidP="00386626">
      <w:pPr>
        <w:spacing w:after="0" w:line="360" w:lineRule="atLeast"/>
        <w:rPr>
          <w:rFonts w:ascii="Arial" w:eastAsia="Times New Roman" w:hAnsi="Arial" w:cs="Arial"/>
          <w:color w:val="000000"/>
          <w:sz w:val="20"/>
          <w:szCs w:val="20"/>
          <w:lang w:eastAsia="ru-RU"/>
        </w:rPr>
      </w:pPr>
    </w:p>
    <w:p w:rsidR="00386626" w:rsidRPr="00B615F0" w:rsidRDefault="00386626" w:rsidP="00386626">
      <w:pPr>
        <w:spacing w:after="0"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 xml:space="preserve">Регионы сами устанавливают налоговую ставку на основе </w:t>
      </w:r>
      <w:proofErr w:type="gramStart"/>
      <w:r w:rsidRPr="00B615F0">
        <w:rPr>
          <w:rFonts w:ascii="Arial" w:eastAsia="Times New Roman" w:hAnsi="Arial" w:cs="Arial"/>
          <w:color w:val="000000"/>
          <w:sz w:val="20"/>
          <w:szCs w:val="20"/>
          <w:lang w:eastAsia="ru-RU"/>
        </w:rPr>
        <w:t>федеральных</w:t>
      </w:r>
      <w:proofErr w:type="gramEnd"/>
      <w:r w:rsidRPr="00B615F0">
        <w:rPr>
          <w:rFonts w:ascii="Arial" w:eastAsia="Times New Roman" w:hAnsi="Arial" w:cs="Arial"/>
          <w:color w:val="000000"/>
          <w:sz w:val="20"/>
          <w:szCs w:val="20"/>
          <w:lang w:eastAsia="ru-RU"/>
        </w:rPr>
        <w:t>. Она может зависеть от объема двигателя, вида транспортного средства, вместимости, стоимости и года выпуска. </w:t>
      </w:r>
    </w:p>
    <w:p w:rsidR="00386626" w:rsidRPr="00B615F0" w:rsidRDefault="00386626" w:rsidP="00386626">
      <w:pPr>
        <w:spacing w:after="0" w:line="360" w:lineRule="atLeast"/>
        <w:rPr>
          <w:rFonts w:ascii="Arial" w:eastAsia="Times New Roman" w:hAnsi="Arial" w:cs="Arial"/>
          <w:color w:val="000000"/>
          <w:sz w:val="20"/>
          <w:szCs w:val="20"/>
          <w:lang w:eastAsia="ru-RU"/>
        </w:rPr>
      </w:pPr>
    </w:p>
    <w:p w:rsidR="00386626" w:rsidRPr="00B615F0" w:rsidRDefault="00386626" w:rsidP="00386626">
      <w:pPr>
        <w:spacing w:after="0"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Если за вами по документам числится транспортное средство, то вы платите за него налог. Даже если вы им не пользуетесь.</w:t>
      </w:r>
    </w:p>
    <w:p w:rsidR="00386626" w:rsidRPr="00B615F0" w:rsidRDefault="00386626" w:rsidP="00386626">
      <w:pPr>
        <w:spacing w:after="0" w:line="360" w:lineRule="atLeast"/>
        <w:rPr>
          <w:rFonts w:ascii="Arial" w:eastAsia="Times New Roman" w:hAnsi="Arial" w:cs="Arial"/>
          <w:color w:val="000000"/>
          <w:sz w:val="20"/>
          <w:szCs w:val="20"/>
          <w:lang w:eastAsia="ru-RU"/>
        </w:rPr>
      </w:pPr>
    </w:p>
    <w:p w:rsidR="00386626" w:rsidRPr="00B615F0" w:rsidRDefault="00386626" w:rsidP="00386626">
      <w:pPr>
        <w:spacing w:after="0"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Обычно уведомления на уплату налогов направляются  по почте. Но бывают случаи, когда уведомление не приходит. Поэтому, если вы не получили уведомление, это не освобождает от уплаты налога. Если вы собственник недвижимости, следить за налогами — ваша обязанность. Это легко делать через сайт налоговой. </w:t>
      </w:r>
    </w:p>
    <w:p w:rsidR="00386626" w:rsidRPr="00B615F0" w:rsidRDefault="00386626" w:rsidP="00386626">
      <w:pPr>
        <w:spacing w:after="0" w:line="360" w:lineRule="atLeast"/>
        <w:rPr>
          <w:rFonts w:ascii="Arial" w:eastAsia="Times New Roman" w:hAnsi="Arial" w:cs="Arial"/>
          <w:color w:val="000000"/>
          <w:sz w:val="20"/>
          <w:szCs w:val="20"/>
          <w:lang w:eastAsia="ru-RU"/>
        </w:rPr>
      </w:pPr>
    </w:p>
    <w:p w:rsidR="00386626" w:rsidRPr="00B615F0" w:rsidRDefault="00386626" w:rsidP="00386626">
      <w:pPr>
        <w:spacing w:after="0"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Транспортный налог за 2015 год нужно заплатить до 1 декабря 2016 года. </w:t>
      </w:r>
    </w:p>
    <w:p w:rsidR="00386626" w:rsidRPr="00B615F0" w:rsidRDefault="00386626" w:rsidP="00386626">
      <w:pPr>
        <w:spacing w:after="0" w:line="360" w:lineRule="atLeast"/>
        <w:rPr>
          <w:rFonts w:ascii="Arial" w:eastAsia="Times New Roman" w:hAnsi="Arial" w:cs="Arial"/>
          <w:color w:val="000000"/>
          <w:sz w:val="20"/>
          <w:szCs w:val="20"/>
          <w:lang w:eastAsia="ru-RU"/>
        </w:rPr>
      </w:pPr>
    </w:p>
    <w:p w:rsidR="00386626" w:rsidRPr="00B615F0" w:rsidRDefault="00386626" w:rsidP="00386626">
      <w:pPr>
        <w:spacing w:after="0"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Важно понять: налоги — это не то же самое, что налоговая задолженность. И не то же самое, что судебная задолженность.</w:t>
      </w:r>
    </w:p>
    <w:p w:rsidR="00386626" w:rsidRPr="00B615F0" w:rsidRDefault="00386626" w:rsidP="00386626">
      <w:pPr>
        <w:spacing w:after="0" w:line="360" w:lineRule="atLeast"/>
        <w:rPr>
          <w:rFonts w:ascii="Arial" w:eastAsia="Times New Roman" w:hAnsi="Arial" w:cs="Arial"/>
          <w:color w:val="000000"/>
          <w:sz w:val="20"/>
          <w:szCs w:val="20"/>
          <w:lang w:eastAsia="ru-RU"/>
        </w:rPr>
      </w:pPr>
    </w:p>
    <w:p w:rsidR="00386626" w:rsidRPr="00B615F0" w:rsidRDefault="00386626" w:rsidP="00386626">
      <w:pPr>
        <w:spacing w:after="0"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С момента, когда налоговая инспекция начисляет налог, и до 1 декабря за вами числятся налоговые начисления.  После 1 декабря налоговые начисления превращаются в задолженность. На нее уже начисляются пени. Кроме пени инспекция может взыскать штраф — 20% или 40% от суммы налога. Ваша задача — как можно скорее обнаружить и оплатить задолженность. Если просрочить оплату на полгода, задолженность могут передать в суд. Тогда ее будут взыскивать судебные приставы. Вот почему так важно уплачивать налоги своевременно.</w:t>
      </w:r>
    </w:p>
    <w:p w:rsidR="00386626" w:rsidRPr="00B615F0" w:rsidRDefault="00386626" w:rsidP="00386626">
      <w:pPr>
        <w:spacing w:after="0" w:line="360" w:lineRule="atLeast"/>
        <w:rPr>
          <w:rFonts w:ascii="Arial" w:eastAsia="Times New Roman" w:hAnsi="Arial" w:cs="Arial"/>
          <w:color w:val="000000"/>
          <w:sz w:val="20"/>
          <w:szCs w:val="20"/>
          <w:lang w:eastAsia="ru-RU"/>
        </w:rPr>
      </w:pPr>
    </w:p>
    <w:p w:rsidR="00386626" w:rsidRPr="00B615F0" w:rsidRDefault="00386626" w:rsidP="00386626">
      <w:pPr>
        <w:spacing w:after="0"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Если вам тоже нужно проверить задолженность, сделайте следующее:</w:t>
      </w:r>
    </w:p>
    <w:p w:rsidR="00386626" w:rsidRPr="00B615F0" w:rsidRDefault="00386626" w:rsidP="00386626">
      <w:pPr>
        <w:numPr>
          <w:ilvl w:val="0"/>
          <w:numId w:val="2"/>
        </w:numPr>
        <w:spacing w:before="100" w:beforeAutospacing="1" w:after="100" w:afterAutospacing="1"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 xml:space="preserve">Зарегистрируйтесь на http://gosuslugi.ru. </w:t>
      </w:r>
      <w:proofErr w:type="gramStart"/>
      <w:r w:rsidRPr="00B615F0">
        <w:rPr>
          <w:rFonts w:ascii="Arial" w:eastAsia="Times New Roman" w:hAnsi="Arial" w:cs="Arial"/>
          <w:color w:val="000000"/>
          <w:sz w:val="20"/>
          <w:szCs w:val="20"/>
          <w:lang w:eastAsia="ru-RU"/>
        </w:rPr>
        <w:t>Для этого нужны имя, фамилия, номер телефона или адрес электронной почты.</w:t>
      </w:r>
      <w:proofErr w:type="gramEnd"/>
      <w:r w:rsidRPr="00B615F0">
        <w:rPr>
          <w:rFonts w:ascii="Arial" w:eastAsia="Times New Roman" w:hAnsi="Arial" w:cs="Arial"/>
          <w:color w:val="000000"/>
          <w:sz w:val="20"/>
          <w:szCs w:val="20"/>
          <w:lang w:eastAsia="ru-RU"/>
        </w:rPr>
        <w:t xml:space="preserve"> Если хотите попробовать новую версию </w:t>
      </w:r>
      <w:proofErr w:type="spellStart"/>
      <w:r w:rsidRPr="00B615F0">
        <w:rPr>
          <w:rFonts w:ascii="Arial" w:eastAsia="Times New Roman" w:hAnsi="Arial" w:cs="Arial"/>
          <w:color w:val="000000"/>
          <w:sz w:val="20"/>
          <w:szCs w:val="20"/>
          <w:lang w:eastAsia="ru-RU"/>
        </w:rPr>
        <w:t>госуслуг</w:t>
      </w:r>
      <w:proofErr w:type="spellEnd"/>
      <w:r w:rsidRPr="00B615F0">
        <w:rPr>
          <w:rFonts w:ascii="Arial" w:eastAsia="Times New Roman" w:hAnsi="Arial" w:cs="Arial"/>
          <w:color w:val="000000"/>
          <w:sz w:val="20"/>
          <w:szCs w:val="20"/>
          <w:lang w:eastAsia="ru-RU"/>
        </w:rPr>
        <w:t xml:space="preserve"> — зайдите на http://beta.gosuslugi.ru;</w:t>
      </w:r>
    </w:p>
    <w:p w:rsidR="00386626" w:rsidRPr="00B615F0" w:rsidRDefault="00386626" w:rsidP="00386626">
      <w:pPr>
        <w:numPr>
          <w:ilvl w:val="0"/>
          <w:numId w:val="2"/>
        </w:numPr>
        <w:spacing w:before="100" w:beforeAutospacing="1" w:after="100" w:afterAutospacing="1"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Заполните паспортные данные, СНИЛС, ИНН;</w:t>
      </w:r>
    </w:p>
    <w:p w:rsidR="00386626" w:rsidRPr="00B615F0" w:rsidRDefault="00386626" w:rsidP="00386626">
      <w:pPr>
        <w:numPr>
          <w:ilvl w:val="0"/>
          <w:numId w:val="2"/>
        </w:numPr>
        <w:spacing w:before="100" w:beforeAutospacing="1" w:after="100" w:afterAutospacing="1"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Выберите услугу «Налоговая задолженность» и нажмите кнопку «Получить услугу»;</w:t>
      </w:r>
    </w:p>
    <w:p w:rsidR="00386626" w:rsidRPr="00B615F0" w:rsidRDefault="00386626" w:rsidP="00386626">
      <w:pPr>
        <w:numPr>
          <w:ilvl w:val="0"/>
          <w:numId w:val="2"/>
        </w:numPr>
        <w:spacing w:before="100" w:beforeAutospacing="1" w:after="100" w:afterAutospacing="1" w:line="360" w:lineRule="atLeast"/>
        <w:rPr>
          <w:rFonts w:ascii="Arial" w:eastAsia="Times New Roman" w:hAnsi="Arial" w:cs="Arial"/>
          <w:color w:val="000000"/>
          <w:sz w:val="20"/>
          <w:szCs w:val="20"/>
          <w:lang w:eastAsia="ru-RU"/>
        </w:rPr>
      </w:pPr>
      <w:r w:rsidRPr="00B615F0">
        <w:rPr>
          <w:rFonts w:ascii="Arial" w:eastAsia="Times New Roman" w:hAnsi="Arial" w:cs="Arial"/>
          <w:color w:val="000000"/>
          <w:sz w:val="20"/>
          <w:szCs w:val="20"/>
          <w:lang w:eastAsia="ru-RU"/>
        </w:rPr>
        <w:t>Посмотрите результат.</w:t>
      </w:r>
    </w:p>
    <w:p w:rsidR="00A87C33" w:rsidRPr="00B615F0" w:rsidRDefault="00A87C33">
      <w:pPr>
        <w:rPr>
          <w:sz w:val="20"/>
          <w:szCs w:val="20"/>
        </w:rPr>
      </w:pPr>
    </w:p>
    <w:sectPr w:rsidR="00A87C33" w:rsidRPr="00B615F0" w:rsidSect="00A87C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dincond">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5002"/>
    <w:multiLevelType w:val="multilevel"/>
    <w:tmpl w:val="C916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0149BB"/>
    <w:multiLevelType w:val="multilevel"/>
    <w:tmpl w:val="7A84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386626"/>
    <w:rsid w:val="002042CB"/>
    <w:rsid w:val="0028728F"/>
    <w:rsid w:val="00386626"/>
    <w:rsid w:val="00447ED4"/>
    <w:rsid w:val="00515AE1"/>
    <w:rsid w:val="00A87C33"/>
    <w:rsid w:val="00B615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C33"/>
  </w:style>
  <w:style w:type="paragraph" w:styleId="1">
    <w:name w:val="heading 1"/>
    <w:basedOn w:val="a"/>
    <w:link w:val="10"/>
    <w:uiPriority w:val="9"/>
    <w:qFormat/>
    <w:rsid w:val="00386626"/>
    <w:pPr>
      <w:spacing w:after="0" w:line="240" w:lineRule="atLeast"/>
      <w:textAlignment w:val="center"/>
      <w:outlineLvl w:val="0"/>
    </w:pPr>
    <w:rPr>
      <w:rFonts w:ascii="dincond" w:eastAsia="Times New Roman" w:hAnsi="dincond" w:cs="Times New Roman"/>
      <w:b/>
      <w:bCs/>
      <w:color w:val="0066B3"/>
      <w:kern w:val="36"/>
      <w:sz w:val="72"/>
      <w:szCs w:val="7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6626"/>
    <w:rPr>
      <w:rFonts w:ascii="dincond" w:eastAsia="Times New Roman" w:hAnsi="dincond" w:cs="Times New Roman"/>
      <w:b/>
      <w:bCs/>
      <w:color w:val="0066B3"/>
      <w:kern w:val="36"/>
      <w:sz w:val="72"/>
      <w:szCs w:val="72"/>
      <w:lang w:eastAsia="ru-RU"/>
    </w:rPr>
  </w:style>
  <w:style w:type="character" w:styleId="a3">
    <w:name w:val="Hyperlink"/>
    <w:basedOn w:val="a0"/>
    <w:uiPriority w:val="99"/>
    <w:semiHidden/>
    <w:unhideWhenUsed/>
    <w:rsid w:val="00386626"/>
    <w:rPr>
      <w:strike w:val="0"/>
      <w:dstrike w:val="0"/>
      <w:color w:val="0066B3"/>
      <w:u w:val="none"/>
      <w:effect w:val="none"/>
    </w:rPr>
  </w:style>
  <w:style w:type="paragraph" w:customStyle="1" w:styleId="gray">
    <w:name w:val="gray"/>
    <w:basedOn w:val="a"/>
    <w:rsid w:val="00386626"/>
    <w:pPr>
      <w:spacing w:before="100" w:beforeAutospacing="1" w:after="100" w:afterAutospacing="1" w:line="240" w:lineRule="auto"/>
    </w:pPr>
    <w:rPr>
      <w:rFonts w:ascii="Times New Roman" w:eastAsia="Times New Roman" w:hAnsi="Times New Roman" w:cs="Times New Roman"/>
      <w:color w:val="999999"/>
      <w:sz w:val="24"/>
      <w:szCs w:val="24"/>
      <w:lang w:eastAsia="ru-RU"/>
    </w:rPr>
  </w:style>
  <w:style w:type="character" w:customStyle="1" w:styleId="itemregion1">
    <w:name w:val="item_region1"/>
    <w:basedOn w:val="a0"/>
    <w:rsid w:val="00386626"/>
    <w:rPr>
      <w:sz w:val="19"/>
      <w:szCs w:val="19"/>
      <w:shd w:val="clear" w:color="auto" w:fill="D0E7FF"/>
    </w:rPr>
  </w:style>
  <w:style w:type="paragraph" w:styleId="a4">
    <w:name w:val="Balloon Text"/>
    <w:basedOn w:val="a"/>
    <w:link w:val="a5"/>
    <w:uiPriority w:val="99"/>
    <w:semiHidden/>
    <w:unhideWhenUsed/>
    <w:rsid w:val="0038662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866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089579">
      <w:bodyDiv w:val="1"/>
      <w:marLeft w:val="0"/>
      <w:marRight w:val="0"/>
      <w:marTop w:val="0"/>
      <w:marBottom w:val="0"/>
      <w:divBdr>
        <w:top w:val="none" w:sz="0" w:space="0" w:color="auto"/>
        <w:left w:val="none" w:sz="0" w:space="0" w:color="auto"/>
        <w:bottom w:val="none" w:sz="0" w:space="0" w:color="auto"/>
        <w:right w:val="none" w:sz="0" w:space="0" w:color="auto"/>
      </w:divBdr>
      <w:divsChild>
        <w:div w:id="1674408292">
          <w:marLeft w:val="0"/>
          <w:marRight w:val="0"/>
          <w:marTop w:val="0"/>
          <w:marBottom w:val="0"/>
          <w:divBdr>
            <w:top w:val="none" w:sz="0" w:space="0" w:color="auto"/>
            <w:left w:val="none" w:sz="0" w:space="0" w:color="auto"/>
            <w:bottom w:val="none" w:sz="0" w:space="0" w:color="auto"/>
            <w:right w:val="none" w:sz="0" w:space="0" w:color="auto"/>
          </w:divBdr>
          <w:divsChild>
            <w:div w:id="1982231669">
              <w:marLeft w:val="0"/>
              <w:marRight w:val="0"/>
              <w:marTop w:val="0"/>
              <w:marBottom w:val="0"/>
              <w:divBdr>
                <w:top w:val="none" w:sz="0" w:space="0" w:color="auto"/>
                <w:left w:val="none" w:sz="0" w:space="0" w:color="auto"/>
                <w:bottom w:val="none" w:sz="0" w:space="0" w:color="auto"/>
                <w:right w:val="none" w:sz="0" w:space="0" w:color="auto"/>
              </w:divBdr>
              <w:divsChild>
                <w:div w:id="611595404">
                  <w:marLeft w:val="0"/>
                  <w:marRight w:val="0"/>
                  <w:marTop w:val="0"/>
                  <w:marBottom w:val="0"/>
                  <w:divBdr>
                    <w:top w:val="none" w:sz="0" w:space="0" w:color="auto"/>
                    <w:left w:val="none" w:sz="0" w:space="0" w:color="auto"/>
                    <w:bottom w:val="none" w:sz="0" w:space="0" w:color="auto"/>
                    <w:right w:val="none" w:sz="0" w:space="0" w:color="auto"/>
                  </w:divBdr>
                </w:div>
                <w:div w:id="1022433545">
                  <w:marLeft w:val="0"/>
                  <w:marRight w:val="0"/>
                  <w:marTop w:val="468"/>
                  <w:marBottom w:val="0"/>
                  <w:divBdr>
                    <w:top w:val="none" w:sz="0" w:space="0" w:color="auto"/>
                    <w:left w:val="none" w:sz="0" w:space="0" w:color="auto"/>
                    <w:bottom w:val="single" w:sz="12" w:space="19" w:color="E8F0F7"/>
                    <w:right w:val="none" w:sz="0" w:space="0" w:color="auto"/>
                  </w:divBdr>
                  <w:divsChild>
                    <w:div w:id="1689142656">
                      <w:marLeft w:val="0"/>
                      <w:marRight w:val="0"/>
                      <w:marTop w:val="0"/>
                      <w:marBottom w:val="0"/>
                      <w:divBdr>
                        <w:top w:val="none" w:sz="0" w:space="0" w:color="auto"/>
                        <w:left w:val="none" w:sz="0" w:space="0" w:color="auto"/>
                        <w:bottom w:val="none" w:sz="0" w:space="0" w:color="auto"/>
                        <w:right w:val="none" w:sz="0" w:space="0" w:color="auto"/>
                      </w:divBdr>
                      <w:divsChild>
                        <w:div w:id="3896854">
                          <w:marLeft w:val="0"/>
                          <w:marRight w:val="0"/>
                          <w:marTop w:val="0"/>
                          <w:marBottom w:val="0"/>
                          <w:divBdr>
                            <w:top w:val="none" w:sz="0" w:space="0" w:color="auto"/>
                            <w:left w:val="none" w:sz="0" w:space="0" w:color="auto"/>
                            <w:bottom w:val="none" w:sz="0" w:space="0" w:color="auto"/>
                            <w:right w:val="none" w:sz="0" w:space="0" w:color="auto"/>
                          </w:divBdr>
                          <w:divsChild>
                            <w:div w:id="1813519093">
                              <w:marLeft w:val="0"/>
                              <w:marRight w:val="0"/>
                              <w:marTop w:val="374"/>
                              <w:marBottom w:val="374"/>
                              <w:divBdr>
                                <w:top w:val="none" w:sz="0" w:space="0" w:color="auto"/>
                                <w:left w:val="none" w:sz="0" w:space="0" w:color="auto"/>
                                <w:bottom w:val="none" w:sz="0" w:space="0" w:color="auto"/>
                                <w:right w:val="none" w:sz="0" w:space="0" w:color="auto"/>
                              </w:divBdr>
                            </w:div>
                            <w:div w:id="458569245">
                              <w:marLeft w:val="187"/>
                              <w:marRight w:val="187"/>
                              <w:marTop w:val="0"/>
                              <w:marBottom w:val="0"/>
                              <w:divBdr>
                                <w:top w:val="none" w:sz="0" w:space="0" w:color="auto"/>
                                <w:left w:val="none" w:sz="0" w:space="0" w:color="auto"/>
                                <w:bottom w:val="none" w:sz="0" w:space="0" w:color="auto"/>
                                <w:right w:val="none" w:sz="0" w:space="0" w:color="auto"/>
                              </w:divBdr>
                              <w:divsChild>
                                <w:div w:id="82982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356479">
                      <w:marLeft w:val="0"/>
                      <w:marRight w:val="0"/>
                      <w:marTop w:val="0"/>
                      <w:marBottom w:val="0"/>
                      <w:divBdr>
                        <w:top w:val="none" w:sz="0" w:space="0" w:color="auto"/>
                        <w:left w:val="none" w:sz="0" w:space="0" w:color="auto"/>
                        <w:bottom w:val="none" w:sz="0" w:space="0" w:color="auto"/>
                        <w:right w:val="none" w:sz="0" w:space="0" w:color="auto"/>
                      </w:divBdr>
                    </w:div>
                    <w:div w:id="1171918106">
                      <w:marLeft w:val="0"/>
                      <w:marRight w:val="0"/>
                      <w:marTop w:val="0"/>
                      <w:marBottom w:val="0"/>
                      <w:divBdr>
                        <w:top w:val="none" w:sz="0" w:space="0" w:color="auto"/>
                        <w:left w:val="none" w:sz="0" w:space="0" w:color="auto"/>
                        <w:bottom w:val="none" w:sz="0" w:space="0" w:color="auto"/>
                        <w:right w:val="none" w:sz="0" w:space="0" w:color="auto"/>
                      </w:divBdr>
                    </w:div>
                    <w:div w:id="469060852">
                      <w:marLeft w:val="0"/>
                      <w:marRight w:val="0"/>
                      <w:marTop w:val="0"/>
                      <w:marBottom w:val="0"/>
                      <w:divBdr>
                        <w:top w:val="none" w:sz="0" w:space="0" w:color="auto"/>
                        <w:left w:val="none" w:sz="0" w:space="0" w:color="auto"/>
                        <w:bottom w:val="none" w:sz="0" w:space="0" w:color="auto"/>
                        <w:right w:val="none" w:sz="0" w:space="0" w:color="auto"/>
                      </w:divBdr>
                    </w:div>
                    <w:div w:id="1035077340">
                      <w:marLeft w:val="0"/>
                      <w:marRight w:val="0"/>
                      <w:marTop w:val="0"/>
                      <w:marBottom w:val="0"/>
                      <w:divBdr>
                        <w:top w:val="none" w:sz="0" w:space="0" w:color="auto"/>
                        <w:left w:val="none" w:sz="0" w:space="0" w:color="auto"/>
                        <w:bottom w:val="none" w:sz="0" w:space="0" w:color="auto"/>
                        <w:right w:val="none" w:sz="0" w:space="0" w:color="auto"/>
                      </w:divBdr>
                    </w:div>
                    <w:div w:id="648292346">
                      <w:marLeft w:val="0"/>
                      <w:marRight w:val="0"/>
                      <w:marTop w:val="0"/>
                      <w:marBottom w:val="0"/>
                      <w:divBdr>
                        <w:top w:val="none" w:sz="0" w:space="0" w:color="auto"/>
                        <w:left w:val="none" w:sz="0" w:space="0" w:color="auto"/>
                        <w:bottom w:val="none" w:sz="0" w:space="0" w:color="auto"/>
                        <w:right w:val="none" w:sz="0" w:space="0" w:color="auto"/>
                      </w:divBdr>
                    </w:div>
                    <w:div w:id="1164122472">
                      <w:marLeft w:val="0"/>
                      <w:marRight w:val="0"/>
                      <w:marTop w:val="0"/>
                      <w:marBottom w:val="0"/>
                      <w:divBdr>
                        <w:top w:val="none" w:sz="0" w:space="0" w:color="auto"/>
                        <w:left w:val="none" w:sz="0" w:space="0" w:color="auto"/>
                        <w:bottom w:val="none" w:sz="0" w:space="0" w:color="auto"/>
                        <w:right w:val="none" w:sz="0" w:space="0" w:color="auto"/>
                      </w:divBdr>
                    </w:div>
                    <w:div w:id="699016391">
                      <w:marLeft w:val="0"/>
                      <w:marRight w:val="0"/>
                      <w:marTop w:val="0"/>
                      <w:marBottom w:val="0"/>
                      <w:divBdr>
                        <w:top w:val="none" w:sz="0" w:space="0" w:color="auto"/>
                        <w:left w:val="none" w:sz="0" w:space="0" w:color="auto"/>
                        <w:bottom w:val="none" w:sz="0" w:space="0" w:color="auto"/>
                        <w:right w:val="none" w:sz="0" w:space="0" w:color="auto"/>
                      </w:divBdr>
                    </w:div>
                    <w:div w:id="2142192620">
                      <w:marLeft w:val="0"/>
                      <w:marRight w:val="0"/>
                      <w:marTop w:val="0"/>
                      <w:marBottom w:val="0"/>
                      <w:divBdr>
                        <w:top w:val="none" w:sz="0" w:space="0" w:color="auto"/>
                        <w:left w:val="none" w:sz="0" w:space="0" w:color="auto"/>
                        <w:bottom w:val="none" w:sz="0" w:space="0" w:color="auto"/>
                        <w:right w:val="none" w:sz="0" w:space="0" w:color="auto"/>
                      </w:divBdr>
                    </w:div>
                    <w:div w:id="1083186116">
                      <w:marLeft w:val="0"/>
                      <w:marRight w:val="0"/>
                      <w:marTop w:val="0"/>
                      <w:marBottom w:val="0"/>
                      <w:divBdr>
                        <w:top w:val="none" w:sz="0" w:space="0" w:color="auto"/>
                        <w:left w:val="none" w:sz="0" w:space="0" w:color="auto"/>
                        <w:bottom w:val="none" w:sz="0" w:space="0" w:color="auto"/>
                        <w:right w:val="none" w:sz="0" w:space="0" w:color="auto"/>
                      </w:divBdr>
                    </w:div>
                    <w:div w:id="790705193">
                      <w:marLeft w:val="0"/>
                      <w:marRight w:val="0"/>
                      <w:marTop w:val="0"/>
                      <w:marBottom w:val="0"/>
                      <w:divBdr>
                        <w:top w:val="none" w:sz="0" w:space="0" w:color="auto"/>
                        <w:left w:val="none" w:sz="0" w:space="0" w:color="auto"/>
                        <w:bottom w:val="none" w:sz="0" w:space="0" w:color="auto"/>
                        <w:right w:val="none" w:sz="0" w:space="0" w:color="auto"/>
                      </w:divBdr>
                    </w:div>
                    <w:div w:id="226115270">
                      <w:marLeft w:val="0"/>
                      <w:marRight w:val="0"/>
                      <w:marTop w:val="0"/>
                      <w:marBottom w:val="0"/>
                      <w:divBdr>
                        <w:top w:val="none" w:sz="0" w:space="0" w:color="auto"/>
                        <w:left w:val="none" w:sz="0" w:space="0" w:color="auto"/>
                        <w:bottom w:val="none" w:sz="0" w:space="0" w:color="auto"/>
                        <w:right w:val="none" w:sz="0" w:space="0" w:color="auto"/>
                      </w:divBdr>
                    </w:div>
                    <w:div w:id="1285118690">
                      <w:marLeft w:val="0"/>
                      <w:marRight w:val="0"/>
                      <w:marTop w:val="0"/>
                      <w:marBottom w:val="0"/>
                      <w:divBdr>
                        <w:top w:val="none" w:sz="0" w:space="0" w:color="auto"/>
                        <w:left w:val="none" w:sz="0" w:space="0" w:color="auto"/>
                        <w:bottom w:val="none" w:sz="0" w:space="0" w:color="auto"/>
                        <w:right w:val="none" w:sz="0" w:space="0" w:color="auto"/>
                      </w:divBdr>
                    </w:div>
                    <w:div w:id="768744471">
                      <w:marLeft w:val="0"/>
                      <w:marRight w:val="0"/>
                      <w:marTop w:val="0"/>
                      <w:marBottom w:val="0"/>
                      <w:divBdr>
                        <w:top w:val="none" w:sz="0" w:space="0" w:color="auto"/>
                        <w:left w:val="none" w:sz="0" w:space="0" w:color="auto"/>
                        <w:bottom w:val="none" w:sz="0" w:space="0" w:color="auto"/>
                        <w:right w:val="none" w:sz="0" w:space="0" w:color="auto"/>
                      </w:divBdr>
                    </w:div>
                    <w:div w:id="1033728191">
                      <w:marLeft w:val="0"/>
                      <w:marRight w:val="0"/>
                      <w:marTop w:val="0"/>
                      <w:marBottom w:val="0"/>
                      <w:divBdr>
                        <w:top w:val="none" w:sz="0" w:space="0" w:color="auto"/>
                        <w:left w:val="none" w:sz="0" w:space="0" w:color="auto"/>
                        <w:bottom w:val="none" w:sz="0" w:space="0" w:color="auto"/>
                        <w:right w:val="none" w:sz="0" w:space="0" w:color="auto"/>
                      </w:divBdr>
                    </w:div>
                    <w:div w:id="196037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319</Words>
  <Characters>1820</Characters>
  <Application>Microsoft Office Word</Application>
  <DocSecurity>0</DocSecurity>
  <Lines>15</Lines>
  <Paragraphs>4</Paragraphs>
  <ScaleCrop>false</ScaleCrop>
  <Company>МРИ ФНС РОССИИ №1 ПО РМ</Company>
  <LinksUpToDate>false</LinksUpToDate>
  <CharactersWithSpaces>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User116</dc:creator>
  <cp:keywords/>
  <dc:description/>
  <cp:lastModifiedBy>Ильина Татьяна Александровна</cp:lastModifiedBy>
  <cp:revision>6</cp:revision>
  <dcterms:created xsi:type="dcterms:W3CDTF">2016-06-21T14:11:00Z</dcterms:created>
  <dcterms:modified xsi:type="dcterms:W3CDTF">2016-06-29T14:34:00Z</dcterms:modified>
</cp:coreProperties>
</file>