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FAA" w:rsidRDefault="00850FAA" w:rsidP="00BB5FFC">
      <w:pPr>
        <w:shd w:val="clear" w:color="auto" w:fill="FFFFFF"/>
        <w:spacing w:before="210" w:after="21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B5FF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Правительство </w:t>
      </w:r>
      <w:r w:rsidR="001E19B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России </w:t>
      </w:r>
      <w:r w:rsidRPr="00BB5FFC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утвердило Правила подсчета и подтверждения страхового стажа для установления страховых пенсий</w:t>
      </w:r>
    </w:p>
    <w:p w:rsidR="00BB5FFC" w:rsidRPr="00BB5FFC" w:rsidRDefault="00BB5FFC" w:rsidP="00BB5FFC">
      <w:pPr>
        <w:shd w:val="clear" w:color="auto" w:fill="FFFFFF"/>
        <w:spacing w:before="210" w:after="21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E30F4A" w:rsidRPr="00BB5FFC" w:rsidRDefault="00850FAA" w:rsidP="00BB5FFC">
      <w:pPr>
        <w:jc w:val="both"/>
        <w:rPr>
          <w:rFonts w:ascii="Times New Roman" w:hAnsi="Times New Roman" w:cs="Times New Roman"/>
          <w:sz w:val="28"/>
          <w:szCs w:val="28"/>
        </w:rPr>
      </w:pPr>
      <w:r w:rsidRPr="00BB5FFC">
        <w:rPr>
          <w:rFonts w:ascii="Times New Roman" w:hAnsi="Times New Roman" w:cs="Times New Roman"/>
          <w:sz w:val="28"/>
          <w:szCs w:val="28"/>
        </w:rPr>
        <w:t>Правительство Российской Федерации ведет активную работу в связи с вступлением в силу с 1 января 2015 года нового порядка расчета пенсий.</w:t>
      </w:r>
    </w:p>
    <w:p w:rsidR="00850FAA" w:rsidRPr="00BB5FFC" w:rsidRDefault="00850FAA" w:rsidP="00BB5F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5FFC">
        <w:rPr>
          <w:rFonts w:ascii="Times New Roman" w:hAnsi="Times New Roman" w:cs="Times New Roman"/>
          <w:sz w:val="28"/>
          <w:szCs w:val="28"/>
        </w:rPr>
        <w:t xml:space="preserve">В частности, </w:t>
      </w:r>
      <w:r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Правительства РФ от 2 октября 2014 г. № 1015 утверждены Правила подсчета и подтверждения страхового стажа для установления страховых пенсий, проект которого был подготовлен Минтрудом во исполнение закона №400-ФЗ «О страховых пенсиях».</w:t>
      </w:r>
    </w:p>
    <w:p w:rsidR="00850FAA" w:rsidRDefault="00850FAA" w:rsidP="00BB5F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постановлению</w:t>
      </w:r>
      <w:r w:rsidR="0086531D"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стаж  подтверждается документами об уплате соответствующих обязательных платежей. Определен перечень таких документов: трудовая книжка, трудовой, гражданско-правовой, авторский, лицензионный договоры и др. Кроме того, в правилах предусмотрена возможность</w:t>
      </w:r>
      <w:r w:rsidR="00341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исчисления и</w:t>
      </w:r>
      <w:r w:rsidR="0086531D"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подтверждения периода работы (другой деятельности) </w:t>
      </w:r>
      <w:r w:rsidR="003418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нормативным актам и документам</w:t>
      </w:r>
      <w:r w:rsidR="0086531D"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действовавшим до принятия нового пенсионного законодательства. Также определен порядок подсчета стажа при совпадении по времени периодов работы и других периодов.</w:t>
      </w:r>
    </w:p>
    <w:p w:rsidR="00F72765" w:rsidRPr="00BB5FFC" w:rsidRDefault="00814D86" w:rsidP="00BB5F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Периоды работы и иной деятельности подтверждаются на основании сведений индивидуального (персонифицированного) учета. Если сведения неполные или вовсе отсутствуют данные об отдельных периодах работы</w:t>
      </w:r>
      <w:r w:rsidR="00383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иной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гражданина - в этом случае периоды работы</w:t>
      </w:r>
      <w:r w:rsidR="00383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иной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подтверждаются трудовой книжкой и другими документами, перечисленными в Постановлении.</w:t>
      </w:r>
    </w:p>
    <w:p w:rsidR="0086531D" w:rsidRPr="00BB5FFC" w:rsidRDefault="00D66187" w:rsidP="00BB5F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Отдельно стоит обратить внимание на то, что в трудовой стаж будет засчитываться период ухода одного из родителей за каждым ребенком до достижения им возраста полутора лет, но не более 6 лет в общей сложности.</w:t>
      </w:r>
    </w:p>
    <w:p w:rsidR="00850FAA" w:rsidRDefault="0086531D" w:rsidP="00BB5F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5FFC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BB5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утверждаются формы документов, необходимых для подтверждения периодов деятельности и других периодов для включения их в стаж для установления страховой пенсии.</w:t>
      </w:r>
    </w:p>
    <w:p w:rsidR="002620E0" w:rsidRPr="001603C9" w:rsidRDefault="001603C9">
      <w:pPr>
        <w:rPr>
          <w:rFonts w:ascii="Times New Roman" w:hAnsi="Times New Roman" w:cs="Times New Roman"/>
          <w:sz w:val="28"/>
          <w:szCs w:val="28"/>
        </w:rPr>
      </w:pPr>
      <w:r w:rsidRPr="00160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Постановление вступает в силу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января 2015 года</w:t>
      </w:r>
      <w:r w:rsidRPr="00160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sectPr w:rsidR="002620E0" w:rsidRPr="001603C9" w:rsidSect="00CD5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C2B"/>
    <w:rsid w:val="00117063"/>
    <w:rsid w:val="001603C9"/>
    <w:rsid w:val="001E19B2"/>
    <w:rsid w:val="002620E0"/>
    <w:rsid w:val="003418E8"/>
    <w:rsid w:val="003834A0"/>
    <w:rsid w:val="00443C2B"/>
    <w:rsid w:val="00814D86"/>
    <w:rsid w:val="00850FAA"/>
    <w:rsid w:val="0086531D"/>
    <w:rsid w:val="00BB5FFC"/>
    <w:rsid w:val="00CD5FFE"/>
    <w:rsid w:val="00D66187"/>
    <w:rsid w:val="00E30F4A"/>
    <w:rsid w:val="00F72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5F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B5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2014-10-09T08:27:00Z</dcterms:created>
  <dcterms:modified xsi:type="dcterms:W3CDTF">2014-10-09T08:27:00Z</dcterms:modified>
</cp:coreProperties>
</file>