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D97" w:rsidRPr="00CB06CF" w:rsidRDefault="00CB06CF">
      <w:pPr>
        <w:pStyle w:val="1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а</w:t>
      </w:r>
      <w:r w:rsidR="00BC35E9" w:rsidRPr="00CB06CF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ДМИНИСТРАЦИЯ</w:t>
      </w:r>
    </w:p>
    <w:p w:rsidR="00906D97" w:rsidRPr="00CB06CF" w:rsidRDefault="00BC35E9">
      <w:pPr>
        <w:pStyle w:val="1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НОВОАКШИНСКОГО СЕЛЬСКОГО ПОСЕЛЕНИЯ</w:t>
      </w:r>
    </w:p>
    <w:p w:rsidR="00906D97" w:rsidRPr="00CB06CF" w:rsidRDefault="00BC35E9">
      <w:pPr>
        <w:pStyle w:val="1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СТАРОШАЙГОСКОГО МУНИЦИПАЛЬНОГО РАЙОНА</w:t>
      </w:r>
    </w:p>
    <w:p w:rsidR="00906D97" w:rsidRPr="00CB06CF" w:rsidRDefault="00BC35E9">
      <w:pPr>
        <w:pStyle w:val="1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ascii="Arial" w:eastAsia="Arial" w:hAnsi="Arial" w:cs="Arial"/>
          <w:caps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РЕСПУБЛИКИ МОРДОВИЯ</w:t>
      </w:r>
    </w:p>
    <w:p w:rsidR="00906D97" w:rsidRPr="00CB06CF" w:rsidRDefault="00906D97">
      <w:pPr>
        <w:rPr>
          <w:lang w:val="ru-RU"/>
        </w:rPr>
      </w:pPr>
    </w:p>
    <w:p w:rsidR="00906D97" w:rsidRPr="00CB06CF" w:rsidRDefault="00BC35E9" w:rsidP="00CB06CF">
      <w:pPr>
        <w:pStyle w:val="1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sz w:val="28"/>
          <w:szCs w:val="28"/>
          <w:lang w:val="ru-RU"/>
        </w:rPr>
      </w:pPr>
      <w:r w:rsidRPr="00CB06CF">
        <w:rPr>
          <w:rFonts w:ascii="Arial" w:eastAsia="Arial" w:hAnsi="Arial" w:cs="Arial"/>
          <w:caps/>
          <w:color w:val="000000"/>
          <w:sz w:val="32"/>
          <w:szCs w:val="32"/>
          <w:lang w:val="ru-RU"/>
        </w:rPr>
        <w:t>ПОСТАНОВЛЕНИЕ</w:t>
      </w:r>
      <w:r>
        <w:rPr>
          <w:sz w:val="28"/>
          <w:szCs w:val="28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center"/>
        <w:rPr>
          <w:rFonts w:ascii="Arial" w:eastAsia="Arial" w:hAnsi="Arial" w:cs="Arial"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>от 27.07.2022 г. №56</w:t>
      </w:r>
    </w:p>
    <w:p w:rsidR="00906D97" w:rsidRPr="00CB06CF" w:rsidRDefault="00BC35E9">
      <w:pPr>
        <w:spacing w:line="276" w:lineRule="auto"/>
        <w:contextualSpacing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pStyle w:val="2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Об утверждении муниципальной программы «Комплексные меры по профилактике терроризма и экстремизма в Новоакшинском сельском поселении Старошайговского муниципального района Республики Мордовия</w:t>
      </w:r>
    </w:p>
    <w:p w:rsidR="00906D97" w:rsidRPr="00CB06CF" w:rsidRDefault="00BC35E9">
      <w:pPr>
        <w:pStyle w:val="2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</w:t>
      </w:r>
      <w:r w:rsidRPr="00CB06CF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на 2022 – 2026 годы»</w:t>
      </w:r>
    </w:p>
    <w:p w:rsidR="00906D97" w:rsidRPr="00CB06CF" w:rsidRDefault="00BC35E9">
      <w:pPr>
        <w:spacing w:line="276" w:lineRule="auto"/>
        <w:contextualSpacing/>
        <w:jc w:val="center"/>
        <w:rPr>
          <w:rFonts w:ascii="Arial" w:eastAsia="Arial" w:hAnsi="Arial" w:cs="Arial"/>
          <w:b/>
          <w:bCs/>
          <w:sz w:val="28"/>
          <w:szCs w:val="28"/>
          <w:lang w:val="ru-RU"/>
        </w:rPr>
      </w:pPr>
      <w:r>
        <w:rPr>
          <w:rFonts w:ascii="Arial" w:eastAsia="Arial" w:hAnsi="Arial" w:cs="Arial"/>
          <w:b/>
          <w:bCs/>
          <w:sz w:val="28"/>
          <w:szCs w:val="28"/>
        </w:rPr>
        <w:t> </w:t>
      </w:r>
    </w:p>
    <w:p w:rsidR="00906D97" w:rsidRPr="00CB06CF" w:rsidRDefault="00906D97">
      <w:pPr>
        <w:spacing w:line="276" w:lineRule="auto"/>
        <w:contextualSpacing/>
        <w:jc w:val="center"/>
        <w:rPr>
          <w:sz w:val="28"/>
          <w:szCs w:val="28"/>
          <w:lang w:val="ru-RU"/>
        </w:rPr>
      </w:pP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В соответствии с Федеральными Законами от</w:t>
      </w:r>
      <w:hyperlink r:id="rId8" w:tooltip="https://pravo-search.minjust.ru/bigs/showDocument.html?id=584AB0E1-1E9B-4C68-86DD-74C7AFC71626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 06.03.2006. № 35-ФЗ</w:t>
        </w:r>
      </w:hyperlink>
      <w:r w:rsidRPr="00CB06CF">
        <w:rPr>
          <w:rFonts w:ascii="Arial" w:eastAsia="Arial" w:hAnsi="Arial" w:cs="Arial"/>
          <w:color w:val="000000"/>
          <w:lang w:val="ru-RU"/>
        </w:rPr>
        <w:t xml:space="preserve"> «О противодействии терроризму», от </w:t>
      </w:r>
      <w:hyperlink r:id="rId9" w:tooltip="https://pravo-search.minjust.ru/bigs/showDocument.html?id=96E20C02-1B12-465A-B64C-24AA92270007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>06.10.2003. № 131-ФЗ</w:t>
        </w:r>
      </w:hyperlink>
      <w:r w:rsidRPr="00CB06CF">
        <w:rPr>
          <w:rFonts w:ascii="Arial" w:eastAsia="Arial" w:hAnsi="Arial" w:cs="Arial"/>
          <w:color w:val="000000"/>
          <w:lang w:val="ru-RU"/>
        </w:rPr>
        <w:t xml:space="preserve"> «Об общих принципах организации местного самоуправления в Российской Федерации», от </w:t>
      </w:r>
      <w:hyperlink r:id="rId10" w:tooltip="https://pravo-search.minjust.ru/bigs/showDocument.html?id=2890660A-6F0F-465E-A5DC-08C84A128623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>25.07.2002. № 114-ФЗ</w:t>
        </w:r>
      </w:hyperlink>
      <w:r w:rsidRPr="00CB06CF">
        <w:rPr>
          <w:rFonts w:ascii="Arial" w:eastAsia="Arial" w:hAnsi="Arial" w:cs="Arial"/>
          <w:color w:val="000000"/>
          <w:lang w:val="ru-RU"/>
        </w:rPr>
        <w:t xml:space="preserve"> «О противодействии экстремистской деятельности», Указом Президента Российской Федерации от 15.06. 2006. № 116 «О мерах по противодействию терро</w:t>
      </w:r>
      <w:r w:rsidRPr="00CB06CF">
        <w:rPr>
          <w:rFonts w:ascii="Arial" w:eastAsia="Arial" w:hAnsi="Arial" w:cs="Arial"/>
          <w:color w:val="000000"/>
          <w:lang w:val="ru-RU"/>
        </w:rPr>
        <w:t>ризму»,</w:t>
      </w:r>
      <w:r>
        <w:rPr>
          <w:rFonts w:ascii="Arial" w:eastAsia="Arial" w:hAnsi="Arial" w:cs="Arial"/>
          <w:color w:val="000000"/>
        </w:rPr>
        <w:t>   </w:t>
      </w:r>
      <w:r w:rsidRPr="00CB06CF">
        <w:rPr>
          <w:rFonts w:ascii="Arial" w:eastAsia="Arial" w:hAnsi="Arial" w:cs="Arial"/>
          <w:color w:val="000000"/>
          <w:lang w:val="ru-RU"/>
        </w:rPr>
        <w:t xml:space="preserve"> администрация</w:t>
      </w:r>
      <w:r>
        <w:rPr>
          <w:rFonts w:ascii="Arial" w:eastAsia="Arial" w:hAnsi="Arial" w:cs="Arial"/>
          <w:color w:val="000000"/>
        </w:rPr>
        <w:t>  </w:t>
      </w:r>
      <w:r w:rsidRPr="00CB06CF">
        <w:rPr>
          <w:rFonts w:ascii="Arial" w:eastAsia="Arial" w:hAnsi="Arial" w:cs="Arial"/>
          <w:color w:val="000000"/>
          <w:lang w:val="ru-RU"/>
        </w:rPr>
        <w:t xml:space="preserve">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</w:t>
      </w:r>
      <w:r>
        <w:rPr>
          <w:rFonts w:ascii="Arial" w:eastAsia="Arial" w:hAnsi="Arial" w:cs="Arial"/>
          <w:color w:val="000000"/>
        </w:rPr>
        <w:t>  </w:t>
      </w:r>
      <w:r w:rsidRPr="00CB06CF">
        <w:rPr>
          <w:rFonts w:ascii="Arial" w:eastAsia="Arial" w:hAnsi="Arial" w:cs="Arial"/>
          <w:color w:val="000000"/>
          <w:lang w:val="ru-RU"/>
        </w:rPr>
        <w:t>сельского поселения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 xml:space="preserve"> ,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</w:t>
      </w: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постановляет:</w:t>
      </w:r>
    </w:p>
    <w:p w:rsidR="00906D97" w:rsidRPr="00CB06CF" w:rsidRDefault="00BC35E9">
      <w:pPr>
        <w:numPr>
          <w:ilvl w:val="0"/>
          <w:numId w:val="1"/>
        </w:numPr>
        <w:shd w:val="clear" w:color="auto" w:fill="FFFFFF"/>
        <w:tabs>
          <w:tab w:val="left" w:pos="1429"/>
        </w:tabs>
        <w:spacing w:before="240" w:line="360" w:lineRule="atLeast"/>
        <w:ind w:hanging="280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Утвердить прилагаемую муниципальную программу «Комплексные меры по профилактике </w:t>
      </w: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терроризма</w:t>
      </w: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 xml:space="preserve"> и экстремизма в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Новоакшинском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сельском поселении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муниципального р</w:t>
      </w:r>
      <w:r w:rsidRPr="00CB06CF">
        <w:rPr>
          <w:rFonts w:ascii="Arial" w:eastAsia="Arial" w:hAnsi="Arial" w:cs="Arial"/>
          <w:color w:val="000000"/>
          <w:lang w:val="ru-RU"/>
        </w:rPr>
        <w:t>айона Республики Мордовия на 2022 – 2026 годы».</w:t>
      </w:r>
    </w:p>
    <w:p w:rsidR="00906D97" w:rsidRDefault="00BC35E9">
      <w:pPr>
        <w:numPr>
          <w:ilvl w:val="0"/>
          <w:numId w:val="1"/>
        </w:numPr>
        <w:shd w:val="clear" w:color="auto" w:fill="FFFFFF"/>
        <w:tabs>
          <w:tab w:val="left" w:pos="1429"/>
        </w:tabs>
        <w:spacing w:line="360" w:lineRule="atLeast"/>
        <w:ind w:hanging="280"/>
        <w:contextualSpacing/>
        <w:jc w:val="both"/>
        <w:rPr>
          <w:rFonts w:ascii="Arial" w:eastAsia="Arial" w:hAnsi="Arial" w:cs="Arial"/>
          <w:color w:val="000000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 Утвердить состав комиссии по профилактике терроризма и экстремизма в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Новоакшинском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сельском поселении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 xml:space="preserve"> ,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согласно приложению </w:t>
      </w:r>
      <w:r>
        <w:rPr>
          <w:rFonts w:ascii="Arial" w:eastAsia="Arial" w:hAnsi="Arial" w:cs="Arial"/>
          <w:color w:val="000000"/>
        </w:rPr>
        <w:t>№1.</w:t>
      </w:r>
    </w:p>
    <w:p w:rsidR="00906D97" w:rsidRPr="00CB06CF" w:rsidRDefault="00BC35E9">
      <w:pPr>
        <w:numPr>
          <w:ilvl w:val="0"/>
          <w:numId w:val="1"/>
        </w:numPr>
        <w:shd w:val="clear" w:color="auto" w:fill="FFFFFF"/>
        <w:tabs>
          <w:tab w:val="left" w:pos="1429"/>
        </w:tabs>
        <w:spacing w:line="360" w:lineRule="atLeast"/>
        <w:ind w:hanging="280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 xml:space="preserve"> </w:t>
      </w:r>
      <w:r w:rsidRPr="00CB06CF">
        <w:rPr>
          <w:rFonts w:ascii="Arial" w:eastAsia="Arial" w:hAnsi="Arial" w:cs="Arial"/>
          <w:color w:val="000000"/>
          <w:lang w:val="ru-RU"/>
        </w:rPr>
        <w:t xml:space="preserve">Настоящее постановление опубликовать в информационном бюллетене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поселения.</w:t>
      </w:r>
    </w:p>
    <w:p w:rsidR="00906D97" w:rsidRPr="00CB06CF" w:rsidRDefault="00BC35E9" w:rsidP="00CB06CF">
      <w:pPr>
        <w:numPr>
          <w:ilvl w:val="0"/>
          <w:numId w:val="1"/>
        </w:numPr>
        <w:shd w:val="clear" w:color="auto" w:fill="FFFFFF"/>
        <w:tabs>
          <w:tab w:val="left" w:pos="1429"/>
        </w:tabs>
        <w:spacing w:after="240" w:line="360" w:lineRule="atLeast"/>
        <w:ind w:hanging="280"/>
        <w:contextualSpacing/>
        <w:jc w:val="both"/>
        <w:rPr>
          <w:rFonts w:ascii="Arial" w:eastAsia="Arial" w:hAnsi="Arial" w:cs="Arial"/>
          <w:color w:val="000000"/>
          <w:lang w:val="ru-RU"/>
        </w:rPr>
      </w:pPr>
      <w:proofErr w:type="gramStart"/>
      <w:r w:rsidRPr="00CB06CF">
        <w:rPr>
          <w:rFonts w:ascii="Arial" w:eastAsia="Arial" w:hAnsi="Arial" w:cs="Arial"/>
          <w:color w:val="000000"/>
          <w:lang w:val="ru-RU"/>
        </w:rPr>
        <w:t>Контроль за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выполнением данного постановления оставляю за собой.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Глава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 поселения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муниципального района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Республики Мордовия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Н.А.Маркелова</w:t>
      </w:r>
      <w:proofErr w:type="spellEnd"/>
    </w:p>
    <w:p w:rsidR="00906D97" w:rsidRPr="00CB06CF" w:rsidRDefault="00BC35E9">
      <w:pPr>
        <w:spacing w:line="276" w:lineRule="auto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line="276" w:lineRule="auto"/>
        <w:ind w:firstLine="709"/>
        <w:contextualSpacing/>
        <w:jc w:val="center"/>
        <w:rPr>
          <w:sz w:val="32"/>
          <w:szCs w:val="32"/>
          <w:lang w:val="ru-RU"/>
        </w:rPr>
      </w:pPr>
      <w:bookmarkStart w:id="0" w:name="_GoBack"/>
      <w:bookmarkEnd w:id="0"/>
      <w:r w:rsidRPr="00CB06CF">
        <w:rPr>
          <w:rFonts w:ascii="Arial" w:eastAsia="Arial" w:hAnsi="Arial" w:cs="Arial"/>
          <w:b/>
          <w:bCs/>
          <w:sz w:val="32"/>
          <w:szCs w:val="32"/>
          <w:lang w:val="ru-RU"/>
        </w:rPr>
        <w:lastRenderedPageBreak/>
        <w:t xml:space="preserve">ПАСПОРТ </w:t>
      </w:r>
    </w:p>
    <w:p w:rsidR="00906D97" w:rsidRPr="00CB06CF" w:rsidRDefault="00BC35E9">
      <w:pPr>
        <w:spacing w:line="276" w:lineRule="auto"/>
        <w:ind w:firstLine="709"/>
        <w:contextualSpacing/>
        <w:jc w:val="center"/>
        <w:rPr>
          <w:sz w:val="32"/>
          <w:szCs w:val="32"/>
          <w:lang w:val="ru-RU"/>
        </w:rPr>
      </w:pPr>
      <w:r w:rsidRPr="00CB06CF">
        <w:rPr>
          <w:rFonts w:ascii="Arial" w:eastAsia="Arial" w:hAnsi="Arial" w:cs="Arial"/>
          <w:b/>
          <w:bCs/>
          <w:sz w:val="32"/>
          <w:szCs w:val="32"/>
          <w:lang w:val="ru-RU"/>
        </w:rPr>
        <w:t>МУНИЦИПАЛЬНОЙ ПРОГРАММЫ</w:t>
      </w:r>
    </w:p>
    <w:p w:rsidR="00906D97" w:rsidRPr="00CB06CF" w:rsidRDefault="00BC35E9">
      <w:pPr>
        <w:spacing w:line="276" w:lineRule="auto"/>
        <w:ind w:firstLine="709"/>
        <w:contextualSpacing/>
        <w:jc w:val="center"/>
        <w:rPr>
          <w:sz w:val="32"/>
          <w:szCs w:val="32"/>
          <w:lang w:val="ru-RU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  <w:r w:rsidRPr="00CB06CF">
        <w:rPr>
          <w:rFonts w:ascii="Arial" w:eastAsia="Arial" w:hAnsi="Arial" w:cs="Arial"/>
          <w:b/>
          <w:bCs/>
          <w:sz w:val="32"/>
          <w:szCs w:val="32"/>
          <w:lang w:val="ru-RU"/>
        </w:rPr>
        <w:t>«</w:t>
      </w:r>
      <w:r w:rsidRPr="00CB06CF">
        <w:rPr>
          <w:rFonts w:ascii="Arial" w:eastAsia="Arial" w:hAnsi="Arial" w:cs="Arial"/>
          <w:b/>
          <w:bCs/>
          <w:sz w:val="32"/>
          <w:szCs w:val="32"/>
          <w:lang w:val="ru-RU"/>
        </w:rPr>
        <w:t>КОМПЛЕКСНЫЕ МЕРЫ ПО ПРОФИЛАКТИКЕ ТЕРРОРИЗМА И ЭКСТРЕМИЗМА В НОВОАКШИНСКОМ СЕЛЬСКОМ ПОСЕЛЕНИИ СТАРОШАЙГОВСКОГО МУНИЦИПАЛЬНОГО РАЙОНА НА 2022 – 2026 ГОДЫ»</w:t>
      </w:r>
    </w:p>
    <w:tbl>
      <w:tblPr>
        <w:tblpPr w:leftFromText="180" w:rightFromText="180" w:vertAnchor="page" w:horzAnchor="page" w:tblpX="1276" w:tblpY="10798"/>
        <w:tblOverlap w:val="never"/>
        <w:tblW w:w="10064" w:type="dxa"/>
        <w:tblBorders>
          <w:top w:val="single" w:sz="6" w:space="0" w:color="E0E0E0"/>
          <w:left w:val="single" w:sz="6" w:space="0" w:color="E0E0E0"/>
          <w:bottom w:val="single" w:sz="6" w:space="0" w:color="E0E0E0"/>
          <w:right w:val="single" w:sz="6" w:space="0" w:color="E0E0E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0"/>
        <w:gridCol w:w="5954"/>
      </w:tblGrid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Наименование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Муниципальная программа: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« Комплексные меры по профилактике терроризма и экстремизма в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Новоакшинском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сельском поселении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2022 – 2026 годы» </w:t>
            </w:r>
          </w:p>
        </w:tc>
      </w:tr>
      <w:tr w:rsidR="00906D97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Основание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разработки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Федеральные Законы от</w:t>
            </w:r>
            <w:hyperlink r:id="rId11" w:tooltip="https://pravo-search.minjust.ru/bigs/showDocument.html?id=584AB0E1-1E9B-4C68-86DD-74C7AFC71626" w:history="1">
              <w:r w:rsidRPr="00CB06CF">
                <w:rPr>
                  <w:rStyle w:val="af9"/>
                  <w:rFonts w:ascii="Arial" w:eastAsia="Arial" w:hAnsi="Arial" w:cs="Arial"/>
                  <w:color w:val="0000FF"/>
                  <w:lang w:val="ru-RU"/>
                </w:rPr>
                <w:t xml:space="preserve"> 06.03.2006. № 35-ФЗ</w:t>
              </w:r>
            </w:hyperlink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«О противодействии терроризму», от </w:t>
            </w:r>
            <w:hyperlink r:id="rId12" w:tooltip="https://pravo-search.minjust.ru/bigs/showDocument.html?id=96E20C02-1B12-465A-B64C-24AA92270007" w:history="1">
              <w:r w:rsidRPr="00CB06CF">
                <w:rPr>
                  <w:rStyle w:val="af9"/>
                  <w:rFonts w:ascii="Arial" w:eastAsia="Arial" w:hAnsi="Arial" w:cs="Arial"/>
                  <w:color w:val="0000FF"/>
                  <w:lang w:val="ru-RU"/>
                </w:rPr>
                <w:t>06.10.2003. № 131-ФЗ</w:t>
              </w:r>
            </w:hyperlink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«Об общих принципах органи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зации местного самоуправления в Российской Федерации», от </w:t>
            </w:r>
            <w:hyperlink r:id="rId13" w:tooltip="https://pravo-search.minjust.ru/bigs/showDocument.html?id=2890660A-6F0F-465E-A5DC-08C84A128623" w:history="1">
              <w:r w:rsidRPr="00CB06CF">
                <w:rPr>
                  <w:rStyle w:val="af9"/>
                  <w:rFonts w:ascii="Arial" w:eastAsia="Arial" w:hAnsi="Arial" w:cs="Arial"/>
                  <w:color w:val="0000FF"/>
                  <w:lang w:val="ru-RU"/>
                </w:rPr>
                <w:t>25.07.2002. № 114-ФЗ</w:t>
              </w:r>
            </w:hyperlink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«О противодействии экстремистской деятельности», Указ Президента Российской Федерации от 15.06. </w:t>
            </w:r>
            <w:r>
              <w:rPr>
                <w:rFonts w:ascii="Arial" w:eastAsia="Arial" w:hAnsi="Arial" w:cs="Arial"/>
                <w:color w:val="000000"/>
              </w:rPr>
              <w:t xml:space="preserve">2006. № 116 «О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мерах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противодействию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терроризму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».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Заказчик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Исполнители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Цели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 от террористических и экстремистских актов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Задачи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1.Уменьшение проявлений экст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ремизма и негативного отношения к лицам других национальностей и религиозных конфессий.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2.Формирование у населения внутренней 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lastRenderedPageBreak/>
              <w:t xml:space="preserve">потребности в толерантном поведении к людям других национальностей и религиозных конфессий на основе ценностей многонационального 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российского общества, культурного самосознания, принципов соблюдения прав и свобод человека.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4.Информирование населения 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противодействия терроризму и экстремизму.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6.Пропаганда то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лерантного поведения к людям других национальностей и религиозных конфессий.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8.Недопущени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е наличия свастики и иных элементов экстремистской направленности в населенных пунктах поселения.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Сроки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реализации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2022-2026 годы.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Объем средств выделяемых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на реализацию мероприятий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настоящей Программы ежегодно уточняется при формировании прое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кта бюджета на соответствующий финансовый год и других поступлений.</w:t>
            </w:r>
          </w:p>
        </w:tc>
      </w:tr>
      <w:tr w:rsidR="00906D97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Структура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1) Паспорт программы.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3) Раздел 2. Основные цели и задачи программы.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lastRenderedPageBreak/>
              <w:t>4) Раздел 3. Нормативное обеспечение программы.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5) Раздел 4. Основные мероприятия программы.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контроль за</w:t>
            </w:r>
            <w:proofErr w:type="gram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ходом ее реализации.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7) Раздел 6. Кадровая политика противодейс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твия терроризму.</w:t>
            </w:r>
          </w:p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8)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Раздел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7.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Основные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понятия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Ожидаемые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результаты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от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реализации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программы</w:t>
            </w:r>
            <w:proofErr w:type="spellEnd"/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1.Обеспечение условий для успешной социокультурной адаптации молодежи.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н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етерпимости, противодействию этнической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дискриминации.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религиозной нетерпимости.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Источники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финансирования</w:t>
            </w:r>
            <w:proofErr w:type="spellEnd"/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Финансирование Программы осуществляется из бюджета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Всего по Программе 0,0 тыс. руб.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По источникам финансирования: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2022 - 0,0 тыс. руб. из местного бюджета;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2023 - 0,0 тыс. руб. из местного бюджета;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2024 - 0,0 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тыс. руб. из местного бюджета;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2025 - 0,0 тыс. руб. из местного бюджета;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2026-0,0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тыс</w:t>
            </w:r>
            <w:proofErr w:type="gram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.р</w:t>
            </w:r>
            <w:proofErr w:type="gram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уб.из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местного бюджета.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Программы. Размещение заказов, связанных с исполнением Программы, 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lastRenderedPageBreak/>
              <w:t>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lastRenderedPageBreak/>
              <w:t xml:space="preserve">Управление программой и </w:t>
            </w:r>
            <w:proofErr w:type="gram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контроль за</w:t>
            </w:r>
            <w:proofErr w:type="gram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её реализацией</w:t>
            </w:r>
          </w:p>
          <w:p w:rsidR="00906D97" w:rsidRPr="00CB06CF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proofErr w:type="gram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Контроль за</w:t>
            </w:r>
            <w:proofErr w:type="gram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выполнением настоящей Программы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осуществляет 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</w:t>
            </w:r>
          </w:p>
        </w:tc>
      </w:tr>
      <w:tr w:rsidR="00906D97" w:rsidRPr="00CB06CF"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Разработчик</w:t>
            </w:r>
            <w:proofErr w:type="spellEnd"/>
          </w:p>
          <w:p w:rsidR="00906D97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906D97" w:rsidRPr="00CB06CF" w:rsidRDefault="00BC35E9">
            <w:pPr>
              <w:shd w:val="clear" w:color="auto" w:fill="FFFFFF"/>
              <w:spacing w:line="360" w:lineRule="atLeast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</w:t>
            </w:r>
          </w:p>
        </w:tc>
      </w:tr>
    </w:tbl>
    <w:p w:rsidR="00906D97" w:rsidRPr="00CB06CF" w:rsidRDefault="00BC35E9">
      <w:pPr>
        <w:spacing w:after="200" w:line="276" w:lineRule="auto"/>
        <w:ind w:firstLine="709"/>
        <w:contextualSpacing/>
        <w:jc w:val="both"/>
        <w:rPr>
          <w:rFonts w:ascii="Arial" w:hAnsi="Arial" w:cs="Arial"/>
          <w:lang w:val="ru-RU"/>
        </w:rPr>
      </w:pPr>
      <w:r>
        <w:rPr>
          <w:rFonts w:ascii="Arial" w:eastAsia="Arial" w:hAnsi="Arial" w:cs="Arial"/>
        </w:rPr>
        <w:t> </w:t>
      </w:r>
    </w:p>
    <w:p w:rsidR="00906D97" w:rsidRPr="00CB06CF" w:rsidRDefault="00BC35E9">
      <w:pPr>
        <w:spacing w:after="200" w:line="276" w:lineRule="auto"/>
        <w:ind w:firstLine="709"/>
        <w:contextualSpacing/>
        <w:jc w:val="both"/>
        <w:rPr>
          <w:rFonts w:ascii="Arial" w:hAnsi="Arial" w:cs="Arial"/>
          <w:lang w:val="ru-RU"/>
        </w:rPr>
      </w:pPr>
      <w:r>
        <w:rPr>
          <w:rFonts w:ascii="Arial" w:eastAsia="Arial" w:hAnsi="Arial" w:cs="Arial"/>
        </w:rPr>
        <w:t> </w:t>
      </w:r>
    </w:p>
    <w:p w:rsidR="00906D97" w:rsidRPr="00CB06CF" w:rsidRDefault="00BC35E9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both"/>
        <w:rPr>
          <w:rFonts w:ascii="Arial" w:eastAsia="Arial" w:hAnsi="Arial" w:cs="Arial"/>
          <w:color w:val="000000"/>
          <w:sz w:val="30"/>
          <w:szCs w:val="30"/>
          <w:lang w:val="ru-RU"/>
        </w:rPr>
      </w:pP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Раздел 1. Содержание проблемы и обоснование необходимости её решения программными методами</w:t>
      </w:r>
    </w:p>
    <w:p w:rsidR="00906D97" w:rsidRPr="00CB06CF" w:rsidRDefault="00906D97">
      <w:pPr>
        <w:rPr>
          <w:lang w:val="ru-RU"/>
        </w:rPr>
      </w:pP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муниципального района является важнейши</w:t>
      </w:r>
      <w:r w:rsidRPr="00CB06CF">
        <w:rPr>
          <w:rFonts w:ascii="Arial" w:eastAsia="Arial" w:hAnsi="Arial" w:cs="Arial"/>
          <w:color w:val="000000"/>
          <w:lang w:val="ru-RU"/>
        </w:rPr>
        <w:t>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Формирование установок толерантного сознания и п</w:t>
      </w:r>
      <w:r w:rsidRPr="00CB06CF">
        <w:rPr>
          <w:rFonts w:ascii="Arial" w:eastAsia="Arial" w:hAnsi="Arial" w:cs="Arial"/>
          <w:color w:val="000000"/>
          <w:lang w:val="ru-RU"/>
        </w:rPr>
        <w:t>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</w:t>
      </w:r>
      <w:r w:rsidRPr="00CB06CF">
        <w:rPr>
          <w:rFonts w:ascii="Arial" w:eastAsia="Arial" w:hAnsi="Arial" w:cs="Arial"/>
          <w:color w:val="000000"/>
          <w:lang w:val="ru-RU"/>
        </w:rPr>
        <w:t xml:space="preserve">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</w:t>
      </w:r>
      <w:r w:rsidRPr="00CB06CF">
        <w:rPr>
          <w:rFonts w:ascii="Arial" w:eastAsia="Arial" w:hAnsi="Arial" w:cs="Arial"/>
          <w:color w:val="000000"/>
          <w:lang w:val="ru-RU"/>
        </w:rPr>
        <w:t xml:space="preserve">своего проявления находят выражение в терроризме, который в свою </w:t>
      </w:r>
      <w:r w:rsidRPr="00CB06CF">
        <w:rPr>
          <w:rFonts w:ascii="Arial" w:eastAsia="Arial" w:hAnsi="Arial" w:cs="Arial"/>
          <w:color w:val="000000"/>
          <w:lang w:val="ru-RU"/>
        </w:rPr>
        <w:lastRenderedPageBreak/>
        <w:t>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 xml:space="preserve">Наиболее экстремистки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риског</w:t>
      </w:r>
      <w:r w:rsidRPr="00CB06CF">
        <w:rPr>
          <w:rFonts w:ascii="Arial" w:eastAsia="Arial" w:hAnsi="Arial" w:cs="Arial"/>
          <w:color w:val="000000"/>
          <w:lang w:val="ru-RU"/>
        </w:rPr>
        <w:t>енной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</w:t>
      </w:r>
      <w:r w:rsidRPr="00CB06CF">
        <w:rPr>
          <w:rFonts w:ascii="Arial" w:eastAsia="Arial" w:hAnsi="Arial" w:cs="Arial"/>
          <w:color w:val="000000"/>
          <w:lang w:val="ru-RU"/>
        </w:rPr>
        <w:t>елигиозные силы.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</w:t>
      </w:r>
      <w:r w:rsidRPr="00CB06CF">
        <w:rPr>
          <w:rFonts w:ascii="Arial" w:eastAsia="Arial" w:hAnsi="Arial" w:cs="Arial"/>
          <w:color w:val="000000"/>
          <w:lang w:val="ru-RU"/>
        </w:rPr>
        <w:t>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Системный подход к мерам, направленным на предупреждение, выявление, устранение причин и условий, способст</w:t>
      </w:r>
      <w:r w:rsidRPr="00CB06CF">
        <w:rPr>
          <w:rFonts w:ascii="Arial" w:eastAsia="Arial" w:hAnsi="Arial" w:cs="Arial"/>
          <w:color w:val="000000"/>
          <w:lang w:val="ru-RU"/>
        </w:rPr>
        <w:t>вующих экстремизму, терроризму, совершению правонарушений, является одним из важнейших условий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 xml:space="preserve"> .</w:t>
      </w:r>
      <w:proofErr w:type="gramEnd"/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</w:t>
      </w:r>
      <w:r w:rsidRPr="00CB06CF">
        <w:rPr>
          <w:rFonts w:ascii="Arial" w:eastAsia="Arial" w:hAnsi="Arial" w:cs="Arial"/>
          <w:color w:val="000000"/>
          <w:lang w:val="ru-RU"/>
        </w:rPr>
        <w:t>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Программа является документом, открытым для внесения изменений и допо</w:t>
      </w:r>
      <w:r w:rsidRPr="00CB06CF">
        <w:rPr>
          <w:rFonts w:ascii="Arial" w:eastAsia="Arial" w:hAnsi="Arial" w:cs="Arial"/>
          <w:color w:val="000000"/>
          <w:lang w:val="ru-RU"/>
        </w:rPr>
        <w:t>лнений.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center"/>
        <w:rPr>
          <w:rFonts w:ascii="Arial" w:eastAsia="Arial" w:hAnsi="Arial" w:cs="Arial"/>
          <w:color w:val="000000"/>
          <w:sz w:val="30"/>
          <w:szCs w:val="30"/>
          <w:lang w:val="ru-RU"/>
        </w:rPr>
      </w:pP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Раздел 2. Цели и задачи Программы</w:t>
      </w:r>
    </w:p>
    <w:p w:rsidR="00906D97" w:rsidRPr="00CB06CF" w:rsidRDefault="00906D97">
      <w:pPr>
        <w:rPr>
          <w:lang w:val="ru-RU"/>
        </w:rPr>
      </w:pP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</w:t>
      </w:r>
      <w:r w:rsidRPr="00CB06CF">
        <w:rPr>
          <w:rFonts w:ascii="Arial" w:eastAsia="Arial" w:hAnsi="Arial" w:cs="Arial"/>
          <w:color w:val="000000"/>
          <w:lang w:val="ru-RU"/>
        </w:rPr>
        <w:t xml:space="preserve"> и органов местного самоуправления,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</w:t>
      </w:r>
      <w:r w:rsidRPr="00CB06CF">
        <w:rPr>
          <w:rFonts w:ascii="Arial" w:eastAsia="Arial" w:hAnsi="Arial" w:cs="Arial"/>
          <w:color w:val="000000"/>
          <w:lang w:val="ru-RU"/>
        </w:rPr>
        <w:t>од человека.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Основными задачами реализации Программы являются: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</w:t>
      </w:r>
      <w:r w:rsidRPr="00CB06CF">
        <w:rPr>
          <w:rFonts w:ascii="Arial" w:eastAsia="Arial" w:hAnsi="Arial" w:cs="Arial"/>
          <w:color w:val="000000"/>
          <w:lang w:val="ru-RU"/>
        </w:rPr>
        <w:t>нного терроризма, его причин, социальной базы, специфики и форм подготовки и проведения террористических актов);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lastRenderedPageBreak/>
        <w:t>• нормативно-правовое обеспечение антитеррористических действий;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анализ и учет опыта борьбы с терроризмом;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преимущество превентивных меропр</w:t>
      </w:r>
      <w:r w:rsidRPr="00CB06CF">
        <w:rPr>
          <w:rFonts w:ascii="Arial" w:eastAsia="Arial" w:hAnsi="Arial" w:cs="Arial"/>
          <w:color w:val="000000"/>
          <w:lang w:val="ru-RU"/>
        </w:rPr>
        <w:t>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централизация руководства всеми антитеррористическими действиями, обеспечение согласованности усилий сило</w:t>
      </w:r>
      <w:r w:rsidRPr="00CB06CF">
        <w:rPr>
          <w:rFonts w:ascii="Arial" w:eastAsia="Arial" w:hAnsi="Arial" w:cs="Arial"/>
          <w:color w:val="000000"/>
          <w:lang w:val="ru-RU"/>
        </w:rPr>
        <w:t>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всестороннее обеспечение осуществляемых специальных и идеологических мероприятий;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•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воспитательно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>-идеологичес</w:t>
      </w:r>
      <w:r w:rsidRPr="00CB06CF">
        <w:rPr>
          <w:rFonts w:ascii="Arial" w:eastAsia="Arial" w:hAnsi="Arial" w:cs="Arial"/>
          <w:color w:val="000000"/>
          <w:lang w:val="ru-RU"/>
        </w:rPr>
        <w:t>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неуклонное обеспечение неотвратимости наказания за террористичес</w:t>
      </w:r>
      <w:r w:rsidRPr="00CB06CF">
        <w:rPr>
          <w:rFonts w:ascii="Arial" w:eastAsia="Arial" w:hAnsi="Arial" w:cs="Arial"/>
          <w:color w:val="000000"/>
          <w:lang w:val="ru-RU"/>
        </w:rPr>
        <w:t>кие преступления в соответствии с законом.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утверждение основ гражданской идентичности, как начала, объединяющего всех жителей</w:t>
      </w:r>
      <w:r>
        <w:rPr>
          <w:rFonts w:ascii="Arial" w:eastAsia="Arial" w:hAnsi="Arial" w:cs="Arial"/>
          <w:color w:val="000000"/>
        </w:rPr>
        <w:t> 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• воспитание культуры толерантности и межнационального согласия;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• достижение необходимого </w:t>
      </w:r>
      <w:r w:rsidRPr="00CB06CF">
        <w:rPr>
          <w:rFonts w:ascii="Arial" w:eastAsia="Arial" w:hAnsi="Arial" w:cs="Arial"/>
          <w:color w:val="000000"/>
          <w:lang w:val="ru-RU"/>
        </w:rPr>
        <w:t>уровня правовой культуры граждан как основы толерантного сознания и поведения;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общественное осужде</w:t>
      </w:r>
      <w:r w:rsidRPr="00CB06CF">
        <w:rPr>
          <w:rFonts w:ascii="Arial" w:eastAsia="Arial" w:hAnsi="Arial" w:cs="Arial"/>
          <w:color w:val="000000"/>
          <w:lang w:val="ru-RU"/>
        </w:rPr>
        <w:t>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разработка и реализация в муниципальных учреждениях культуры и по работе с молодежью образов</w:t>
      </w:r>
      <w:r w:rsidRPr="00CB06CF">
        <w:rPr>
          <w:rFonts w:ascii="Arial" w:eastAsia="Arial" w:hAnsi="Arial" w:cs="Arial"/>
          <w:color w:val="000000"/>
          <w:lang w:val="ru-RU"/>
        </w:rPr>
        <w:t>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• разработка и реализация в учреждениях дошкольного, начального, среднего образования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</w:t>
      </w:r>
      <w:r w:rsidRPr="00CB06CF">
        <w:rPr>
          <w:rFonts w:ascii="Arial" w:eastAsia="Arial" w:hAnsi="Arial" w:cs="Arial"/>
          <w:color w:val="000000"/>
          <w:lang w:val="ru-RU"/>
        </w:rPr>
        <w:t>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муниципального района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lastRenderedPageBreak/>
        <w:t> </w:t>
      </w:r>
      <w:r w:rsidRPr="00CB06CF">
        <w:rPr>
          <w:rFonts w:ascii="Arial" w:eastAsia="Arial" w:hAnsi="Arial" w:cs="Arial"/>
          <w:color w:val="000000"/>
          <w:lang w:val="ru-RU"/>
        </w:rPr>
        <w:t xml:space="preserve">Противодействие терроризму на территории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</w:t>
      </w:r>
      <w:r w:rsidRPr="00CB06CF">
        <w:rPr>
          <w:rFonts w:ascii="Arial" w:eastAsia="Arial" w:hAnsi="Arial" w:cs="Arial"/>
          <w:color w:val="000000"/>
          <w:lang w:val="ru-RU"/>
        </w:rPr>
        <w:t>ипального района осуществляется по следующим направлениям: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предупреждение (профилактика) терроризма;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минимизация и (или) ликвидация последствий проявлений терроризма.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Предупреждение (профилактика) терроризма осуществляется по трем основным направлениям: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создание системы противодействия идеологии терроризма;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• осуществление мер правового, организационного, оперативного, административного, режимного, военного и техничес</w:t>
      </w:r>
      <w:r w:rsidRPr="00CB06CF">
        <w:rPr>
          <w:rFonts w:ascii="Arial" w:eastAsia="Arial" w:hAnsi="Arial" w:cs="Arial"/>
          <w:color w:val="000000"/>
          <w:lang w:val="ru-RU"/>
        </w:rPr>
        <w:t>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• усиление 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>контроля за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соблюдением административно-правовых режимов.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Особая роль в предупреждении (профилактике) терроризм</w:t>
      </w:r>
      <w:r w:rsidRPr="00CB06CF">
        <w:rPr>
          <w:rFonts w:ascii="Arial" w:eastAsia="Arial" w:hAnsi="Arial" w:cs="Arial"/>
          <w:color w:val="000000"/>
          <w:lang w:val="ru-RU"/>
        </w:rPr>
        <w:t>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Предупреждение (профилактика) терроризма предполагает решение следующих задач: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а) разработка мер и осуществление мероприятий по устр</w:t>
      </w:r>
      <w:r w:rsidRPr="00CB06CF">
        <w:rPr>
          <w:rFonts w:ascii="Arial" w:eastAsia="Arial" w:hAnsi="Arial" w:cs="Arial"/>
          <w:color w:val="000000"/>
          <w:lang w:val="ru-RU"/>
        </w:rPr>
        <w:t>анению причин и условий, способствующих возникновению и распространению терроризма;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</w:t>
      </w:r>
      <w:r w:rsidRPr="00CB06CF">
        <w:rPr>
          <w:rFonts w:ascii="Arial" w:eastAsia="Arial" w:hAnsi="Arial" w:cs="Arial"/>
          <w:color w:val="000000"/>
          <w:lang w:val="ru-RU"/>
        </w:rPr>
        <w:t>ационного противодействия терроризму;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в) улучшение социально-экономической, общественно-политической и правовой ситуации на территории;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г) прогнозирование, выявление и устранение террористических угроз, информирование о них органов государственной власти, </w:t>
      </w:r>
      <w:r w:rsidRPr="00CB06CF">
        <w:rPr>
          <w:rFonts w:ascii="Arial" w:eastAsia="Arial" w:hAnsi="Arial" w:cs="Arial"/>
          <w:color w:val="000000"/>
          <w:lang w:val="ru-RU"/>
        </w:rPr>
        <w:t>органов местного самоуправления и общественности;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е) разработка мер и осуществление профилактических м</w:t>
      </w:r>
      <w:r w:rsidRPr="00CB06CF">
        <w:rPr>
          <w:rFonts w:ascii="Arial" w:eastAsia="Arial" w:hAnsi="Arial" w:cs="Arial"/>
          <w:color w:val="000000"/>
          <w:lang w:val="ru-RU"/>
        </w:rPr>
        <w:t xml:space="preserve">ероприятий по противодействию терроризму на территории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муниципального района;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ж) определение прав, обязанностей и ответственности руководителей органов местного самоуправления, а также хозяйствующих субъе</w:t>
      </w:r>
      <w:r w:rsidRPr="00CB06CF">
        <w:rPr>
          <w:rFonts w:ascii="Arial" w:eastAsia="Arial" w:hAnsi="Arial" w:cs="Arial"/>
          <w:color w:val="000000"/>
          <w:lang w:val="ru-RU"/>
        </w:rPr>
        <w:t>ктов при организации мероприятий по антитеррористической защищенности подведомственных им объектов;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lastRenderedPageBreak/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</w:t>
      </w:r>
      <w:r w:rsidRPr="00CB06CF">
        <w:rPr>
          <w:rFonts w:ascii="Arial" w:eastAsia="Arial" w:hAnsi="Arial" w:cs="Arial"/>
          <w:color w:val="000000"/>
          <w:lang w:val="ru-RU"/>
        </w:rPr>
        <w:t>необеспечения, а также мест массового пребывания людей;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</w:t>
      </w:r>
      <w:r w:rsidRPr="00CB06CF">
        <w:rPr>
          <w:rFonts w:ascii="Arial" w:eastAsia="Arial" w:hAnsi="Arial" w:cs="Arial"/>
          <w:color w:val="000000"/>
          <w:lang w:val="ru-RU"/>
        </w:rPr>
        <w:t>льтате террористического акта.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both"/>
        <w:rPr>
          <w:rFonts w:ascii="Arial" w:eastAsia="Arial" w:hAnsi="Arial" w:cs="Arial"/>
          <w:color w:val="000000"/>
          <w:sz w:val="30"/>
          <w:szCs w:val="30"/>
          <w:lang w:val="ru-RU"/>
        </w:rPr>
      </w:pP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Раздел 3 Нормативное обеспечение программы</w:t>
      </w:r>
    </w:p>
    <w:p w:rsidR="00906D97" w:rsidRPr="00CB06CF" w:rsidRDefault="00906D97">
      <w:pPr>
        <w:rPr>
          <w:lang w:val="ru-RU"/>
        </w:rPr>
      </w:pP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Правовую основу для реализации программы определили:</w:t>
      </w:r>
    </w:p>
    <w:p w:rsidR="00906D97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</w:rPr>
      </w:pPr>
      <w:r w:rsidRPr="00CB06CF">
        <w:rPr>
          <w:rFonts w:ascii="Arial" w:eastAsia="Arial" w:hAnsi="Arial" w:cs="Arial"/>
          <w:color w:val="000000"/>
          <w:lang w:val="ru-RU"/>
        </w:rPr>
        <w:t>а) Федеральные Законы от</w:t>
      </w:r>
      <w:hyperlink r:id="rId14" w:tooltip="https://pravo-search.minjust.ru/bigs/showDocument.html?id=584AB0E1-1E9B-4C68-86DD-74C7AFC71626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 06.03.2006. № 35-ФЗ</w:t>
        </w:r>
      </w:hyperlink>
      <w:r w:rsidRPr="00CB06CF">
        <w:rPr>
          <w:rFonts w:ascii="Arial" w:eastAsia="Arial" w:hAnsi="Arial" w:cs="Arial"/>
          <w:color w:val="000000"/>
          <w:lang w:val="ru-RU"/>
        </w:rPr>
        <w:t xml:space="preserve"> «О противодействии террори</w:t>
      </w:r>
      <w:r w:rsidRPr="00CB06CF">
        <w:rPr>
          <w:rFonts w:ascii="Arial" w:eastAsia="Arial" w:hAnsi="Arial" w:cs="Arial"/>
          <w:color w:val="000000"/>
          <w:lang w:val="ru-RU"/>
        </w:rPr>
        <w:t xml:space="preserve">зму», от </w:t>
      </w:r>
      <w:hyperlink r:id="rId15" w:tooltip="https://pravo-search.minjust.ru/bigs/showDocument.html?id=96E20C02-1B12-465A-B64C-24AA92270007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>06.10.2003. № 131-ФЗ</w:t>
        </w:r>
      </w:hyperlink>
      <w:r w:rsidRPr="00CB06CF">
        <w:rPr>
          <w:rFonts w:ascii="Arial" w:eastAsia="Arial" w:hAnsi="Arial" w:cs="Arial"/>
          <w:color w:val="000000"/>
          <w:lang w:val="ru-RU"/>
        </w:rPr>
        <w:t xml:space="preserve"> «Об общих принципах организации местного самоуправления в Российской Федерации», от</w:t>
      </w:r>
      <w:hyperlink r:id="rId16" w:tooltip="https://pravo-search.minjust.ru/bigs/showDocument.html?id=2890660A-6F0F-465E-A5DC-08C84A128623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 25.07.2002. </w:t>
        </w:r>
        <w:r>
          <w:rPr>
            <w:rStyle w:val="af9"/>
            <w:rFonts w:ascii="Arial" w:eastAsia="Arial" w:hAnsi="Arial" w:cs="Arial"/>
            <w:color w:val="0000FF"/>
          </w:rPr>
          <w:t xml:space="preserve">№ 114-ФЗ </w:t>
        </w:r>
      </w:hyperlink>
      <w:r>
        <w:rPr>
          <w:rFonts w:ascii="Arial" w:eastAsia="Arial" w:hAnsi="Arial" w:cs="Arial"/>
          <w:color w:val="000000"/>
        </w:rPr>
        <w:t xml:space="preserve">«О </w:t>
      </w:r>
      <w:proofErr w:type="spellStart"/>
      <w:r>
        <w:rPr>
          <w:rFonts w:ascii="Arial" w:eastAsia="Arial" w:hAnsi="Arial" w:cs="Arial"/>
          <w:color w:val="000000"/>
        </w:rPr>
        <w:t>противодействии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экстремистской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деятельности</w:t>
      </w:r>
      <w:proofErr w:type="spellEnd"/>
      <w:r>
        <w:rPr>
          <w:rFonts w:ascii="Arial" w:eastAsia="Arial" w:hAnsi="Arial" w:cs="Arial"/>
          <w:color w:val="000000"/>
        </w:rPr>
        <w:t>»;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б) Указ Президента Российской Федерации от 15.06. 2006. № 116 «О мерах по противодействию терроризму».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в) Разработка и принятие дополнительных нор</w:t>
      </w:r>
      <w:r w:rsidRPr="00CB06CF">
        <w:rPr>
          <w:rFonts w:ascii="Arial" w:eastAsia="Arial" w:hAnsi="Arial" w:cs="Arial"/>
          <w:color w:val="000000"/>
          <w:lang w:val="ru-RU"/>
        </w:rPr>
        <w:t>мативных правовых актов для обеспечения достижения целей реализации программы.</w:t>
      </w:r>
    </w:p>
    <w:p w:rsidR="00906D97" w:rsidRPr="00CB06CF" w:rsidRDefault="00BC35E9">
      <w:pPr>
        <w:spacing w:after="200"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rFonts w:ascii="Arial" w:eastAsia="Arial" w:hAnsi="Arial" w:cs="Arial"/>
          <w:sz w:val="28"/>
          <w:szCs w:val="28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center"/>
        <w:rPr>
          <w:rFonts w:ascii="Arial" w:eastAsia="Arial" w:hAnsi="Arial" w:cs="Arial"/>
          <w:color w:val="000000"/>
          <w:sz w:val="30"/>
          <w:szCs w:val="30"/>
          <w:lang w:val="ru-RU"/>
        </w:rPr>
      </w:pP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Раздел 4 Основные мероприятия Программы</w:t>
      </w:r>
    </w:p>
    <w:p w:rsidR="00906D97" w:rsidRPr="00CB06CF" w:rsidRDefault="00906D97">
      <w:pPr>
        <w:rPr>
          <w:lang w:val="ru-RU"/>
        </w:rPr>
      </w:pP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1. Создание системы заблаговременно подготовленных мер реагирования на потенциальные террористические угрозы, при которой каждый из п</w:t>
      </w:r>
      <w:r w:rsidRPr="00CB06CF">
        <w:rPr>
          <w:rFonts w:ascii="Arial" w:eastAsia="Arial" w:hAnsi="Arial" w:cs="Arial"/>
          <w:color w:val="000000"/>
          <w:lang w:val="ru-RU"/>
        </w:rPr>
        <w:t>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2. Последовательное обеспечение к</w:t>
      </w:r>
      <w:r w:rsidRPr="00CB06CF">
        <w:rPr>
          <w:rFonts w:ascii="Arial" w:eastAsia="Arial" w:hAnsi="Arial" w:cs="Arial"/>
          <w:color w:val="000000"/>
          <w:lang w:val="ru-RU"/>
        </w:rPr>
        <w:t>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</w:t>
      </w:r>
      <w:r w:rsidRPr="00CB06CF">
        <w:rPr>
          <w:rFonts w:ascii="Arial" w:eastAsia="Arial" w:hAnsi="Arial" w:cs="Arial"/>
          <w:color w:val="000000"/>
          <w:lang w:val="ru-RU"/>
        </w:rPr>
        <w:t>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3. В сфере культуры и воспитании молодежи: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— утверждение концепции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многокультурности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и многоукладности российской жизн</w:t>
      </w:r>
      <w:r w:rsidRPr="00CB06CF">
        <w:rPr>
          <w:rFonts w:ascii="Arial" w:eastAsia="Arial" w:hAnsi="Arial" w:cs="Arial"/>
          <w:color w:val="000000"/>
          <w:lang w:val="ru-RU"/>
        </w:rPr>
        <w:t>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lastRenderedPageBreak/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— реагирование на случаи проявления среди детей и молодежи негативных с</w:t>
      </w:r>
      <w:r w:rsidRPr="00CB06CF">
        <w:rPr>
          <w:rFonts w:ascii="Arial" w:eastAsia="Arial" w:hAnsi="Arial" w:cs="Arial"/>
          <w:color w:val="000000"/>
          <w:lang w:val="ru-RU"/>
        </w:rPr>
        <w:t>тереотипов, личностного унижения представителей других национальностей и расового облика;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— развитие художественной самодеятельности на основе разл</w:t>
      </w:r>
      <w:r w:rsidRPr="00CB06CF">
        <w:rPr>
          <w:rFonts w:ascii="Arial" w:eastAsia="Arial" w:hAnsi="Arial" w:cs="Arial"/>
          <w:color w:val="000000"/>
          <w:lang w:val="ru-RU"/>
        </w:rPr>
        <w:t>ичных народных традиций и культурного наследия.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4. В сфере организации работы библиотеки: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906D97" w:rsidRPr="00CB06CF" w:rsidRDefault="00BC35E9">
      <w:pPr>
        <w:spacing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rFonts w:ascii="Arial" w:eastAsia="Arial" w:hAnsi="Arial" w:cs="Arial"/>
          <w:sz w:val="28"/>
          <w:szCs w:val="28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both"/>
        <w:rPr>
          <w:rFonts w:ascii="Arial" w:eastAsia="Arial" w:hAnsi="Arial" w:cs="Arial"/>
          <w:color w:val="000000"/>
          <w:sz w:val="30"/>
          <w:szCs w:val="30"/>
          <w:lang w:val="ru-RU"/>
        </w:rPr>
      </w:pP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Раздел 5. Механизм реализации программы,</w:t>
      </w: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 xml:space="preserve"> </w:t>
      </w: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 xml:space="preserve">включая организацию управления программой и </w:t>
      </w:r>
      <w:proofErr w:type="gramStart"/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контроль за</w:t>
      </w:r>
      <w:proofErr w:type="gramEnd"/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 xml:space="preserve"> ходом её реализации.</w:t>
      </w:r>
    </w:p>
    <w:p w:rsidR="00906D97" w:rsidRPr="00CB06CF" w:rsidRDefault="00BC35E9">
      <w:pPr>
        <w:spacing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 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 xml:space="preserve">Общее управление реализацией программы и координацию деятельности исполнителей осуществляет антитеррористическая комиссия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муниципального района Республики Мордовия. Комиссия вносит 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>в установленном порядке</w:t>
      </w:r>
      <w:r w:rsidRPr="00CB06CF">
        <w:rPr>
          <w:rFonts w:ascii="Arial" w:eastAsia="Arial" w:hAnsi="Arial" w:cs="Arial"/>
          <w:color w:val="000000"/>
          <w:lang w:val="ru-RU"/>
        </w:rPr>
        <w:t xml:space="preserve">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разработки, формирования и реализации долгосрочных муниципальных целевых программ.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С учетом выделяемых на реализацию программ</w:t>
      </w:r>
      <w:r w:rsidRPr="00CB06CF">
        <w:rPr>
          <w:rFonts w:ascii="Arial" w:eastAsia="Arial" w:hAnsi="Arial" w:cs="Arial"/>
          <w:color w:val="000000"/>
          <w:lang w:val="ru-RU"/>
        </w:rPr>
        <w:t>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Исполнители программных мероприятий осуществляют текущее управление реализацией про</w:t>
      </w:r>
      <w:r w:rsidRPr="00CB06CF">
        <w:rPr>
          <w:rFonts w:ascii="Arial" w:eastAsia="Arial" w:hAnsi="Arial" w:cs="Arial"/>
          <w:color w:val="000000"/>
          <w:lang w:val="ru-RU"/>
        </w:rPr>
        <w:t>граммных мероприятий.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Муниципальный заказчик целевой программы с учетом выделяемых на реализацию </w:t>
      </w:r>
      <w:r w:rsidRPr="00CB06CF">
        <w:rPr>
          <w:rFonts w:ascii="Arial" w:eastAsia="Arial" w:hAnsi="Arial" w:cs="Arial"/>
          <w:color w:val="000000"/>
          <w:lang w:val="ru-RU"/>
        </w:rPr>
        <w:t xml:space="preserve">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</w:t>
      </w:r>
      <w:r w:rsidRPr="00CB06CF">
        <w:rPr>
          <w:rFonts w:ascii="Arial" w:eastAsia="Arial" w:hAnsi="Arial" w:cs="Arial"/>
          <w:color w:val="000000"/>
          <w:lang w:val="ru-RU"/>
        </w:rPr>
        <w:lastRenderedPageBreak/>
        <w:t>направлениях деятельности главных распорядителей средств местног</w:t>
      </w:r>
      <w:r w:rsidRPr="00CB06CF">
        <w:rPr>
          <w:rFonts w:ascii="Arial" w:eastAsia="Arial" w:hAnsi="Arial" w:cs="Arial"/>
          <w:color w:val="000000"/>
          <w:lang w:val="ru-RU"/>
        </w:rPr>
        <w:t>о бюджета в установленном порядке.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proofErr w:type="gramStart"/>
      <w:r w:rsidRPr="00CB06CF">
        <w:rPr>
          <w:rFonts w:ascii="Arial" w:eastAsia="Arial" w:hAnsi="Arial" w:cs="Arial"/>
          <w:color w:val="000000"/>
          <w:lang w:val="ru-RU"/>
        </w:rPr>
        <w:t>Контроль за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реализацией программы осуществляет </w:t>
      </w: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 xml:space="preserve">администрация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муниципального района Республики Мордовия.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both"/>
        <w:rPr>
          <w:rFonts w:ascii="Arial" w:eastAsia="Arial" w:hAnsi="Arial" w:cs="Arial"/>
          <w:color w:val="000000"/>
          <w:sz w:val="30"/>
          <w:szCs w:val="30"/>
          <w:lang w:val="ru-RU"/>
        </w:rPr>
      </w:pP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Раздел 6. Кадровая политика противодействия терроризму</w:t>
      </w:r>
    </w:p>
    <w:p w:rsidR="00906D97" w:rsidRPr="00CB06CF" w:rsidRDefault="00906D97">
      <w:pPr>
        <w:rPr>
          <w:lang w:val="ru-RU"/>
        </w:rPr>
      </w:pP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Кадров</w:t>
      </w:r>
      <w:r w:rsidRPr="00CB06CF">
        <w:rPr>
          <w:rFonts w:ascii="Arial" w:eastAsia="Arial" w:hAnsi="Arial" w:cs="Arial"/>
          <w:color w:val="000000"/>
          <w:lang w:val="ru-RU"/>
        </w:rPr>
        <w:t>ое обеспечение противодействия терроризму осуществляется по следующим основным направлениям: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а) подготовка и переподготовка сотрудников, участвующих в противодействии терроризму;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б) антитеррористическая подготовка сотрудников органов местного самоуправлен</w:t>
      </w:r>
      <w:r w:rsidRPr="00CB06CF">
        <w:rPr>
          <w:rFonts w:ascii="Arial" w:eastAsia="Arial" w:hAnsi="Arial" w:cs="Arial"/>
          <w:color w:val="000000"/>
          <w:lang w:val="ru-RU"/>
        </w:rPr>
        <w:t>ия, участвующих в рамках своих полномочий в противодействии терроризму;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кибертерроризму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</w:t>
      </w:r>
      <w:r w:rsidRPr="00CB06CF">
        <w:rPr>
          <w:rFonts w:ascii="Arial" w:eastAsia="Arial" w:hAnsi="Arial" w:cs="Arial"/>
          <w:color w:val="000000"/>
          <w:lang w:val="ru-RU"/>
        </w:rPr>
        <w:t>и другим его видам).</w:t>
      </w:r>
    </w:p>
    <w:p w:rsidR="00906D97" w:rsidRPr="00CB06CF" w:rsidRDefault="00906D97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</w:p>
    <w:p w:rsidR="00906D97" w:rsidRPr="00CB06CF" w:rsidRDefault="00906D97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</w:p>
    <w:p w:rsidR="00906D97" w:rsidRPr="00CB06CF" w:rsidRDefault="00906D97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</w:p>
    <w:p w:rsidR="00906D97" w:rsidRPr="00CB06CF" w:rsidRDefault="00906D97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</w:p>
    <w:p w:rsidR="00906D97" w:rsidRPr="00CB06CF" w:rsidRDefault="00BC35E9">
      <w:pPr>
        <w:spacing w:after="200" w:line="276" w:lineRule="auto"/>
        <w:ind w:firstLine="709"/>
        <w:contextualSpacing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after="200" w:line="276" w:lineRule="auto"/>
        <w:contextualSpacing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pStyle w:val="21"/>
        <w:keepNext w:val="0"/>
        <w:shd w:val="clear" w:color="auto" w:fill="FFFFFF"/>
        <w:spacing w:line="320" w:lineRule="atLeast"/>
        <w:ind w:firstLine="709"/>
        <w:contextualSpacing/>
        <w:jc w:val="center"/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Перечень мероприятий по реализации муниципальной</w:t>
      </w:r>
      <w:r w:rsidRPr="00CB06CF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br/>
      </w:r>
      <w:r w:rsidRPr="00CB06CF">
        <w:rPr>
          <w:rFonts w:ascii="Arial" w:eastAsia="Arial" w:hAnsi="Arial" w:cs="Arial"/>
          <w:iCs w:val="0"/>
          <w:caps/>
          <w:color w:val="000000"/>
          <w:sz w:val="32"/>
          <w:szCs w:val="32"/>
          <w:lang w:val="ru-RU"/>
        </w:rPr>
        <w:t>программы «Комплексные меры по профилактике терроризма и экстремизма в Новоакшинском сельском поселении Старошайговского муниципального района Республики Мордовия на 2022 – 2026 годы»</w:t>
      </w:r>
    </w:p>
    <w:p w:rsidR="00906D97" w:rsidRPr="00CB06CF" w:rsidRDefault="00906D97">
      <w:pPr>
        <w:rPr>
          <w:lang w:val="ru-RU"/>
        </w:rPr>
      </w:pPr>
    </w:p>
    <w:tbl>
      <w:tblPr>
        <w:tblW w:w="10149" w:type="dxa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4857"/>
        <w:gridCol w:w="1943"/>
        <w:gridCol w:w="2125"/>
        <w:gridCol w:w="2125"/>
        <w:gridCol w:w="4127"/>
      </w:tblGrid>
      <w:tr w:rsidR="00906D97">
        <w:trPr>
          <w:trHeight w:val="1197"/>
        </w:trPr>
        <w:tc>
          <w:tcPr>
            <w:tcW w:w="675" w:type="dxa"/>
            <w:tcBorders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№ п/п</w:t>
            </w:r>
          </w:p>
        </w:tc>
        <w:tc>
          <w:tcPr>
            <w:tcW w:w="28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Наименование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мероприятий</w:t>
            </w:r>
            <w:proofErr w:type="spellEnd"/>
          </w:p>
        </w:tc>
        <w:tc>
          <w:tcPr>
            <w:tcW w:w="15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Срок</w:t>
            </w:r>
            <w:proofErr w:type="spellEnd"/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исполнения</w:t>
            </w:r>
            <w:proofErr w:type="spellEnd"/>
          </w:p>
        </w:tc>
        <w:tc>
          <w:tcPr>
            <w:tcW w:w="145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Всего</w:t>
            </w:r>
            <w:proofErr w:type="spellEnd"/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</w:rPr>
              <w:t>тыс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руб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.)</w:t>
            </w:r>
          </w:p>
        </w:tc>
        <w:tc>
          <w:tcPr>
            <w:tcW w:w="164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Источники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финансирования</w:t>
            </w:r>
            <w:proofErr w:type="spellEnd"/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</w:rPr>
              <w:t>тыс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руб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.)</w:t>
            </w:r>
          </w:p>
        </w:tc>
        <w:tc>
          <w:tcPr>
            <w:tcW w:w="1985" w:type="dxa"/>
            <w:tcBorders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Ответственные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исполнители</w:t>
            </w:r>
            <w:proofErr w:type="spellEnd"/>
          </w:p>
        </w:tc>
      </w:tr>
      <w:tr w:rsidR="00906D97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</w:tr>
      <w:tr w:rsidR="00906D97">
        <w:tc>
          <w:tcPr>
            <w:tcW w:w="10149" w:type="dxa"/>
            <w:gridSpan w:val="6"/>
            <w:tcBorders>
              <w:top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1.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Организационные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пропагандистские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</w:rPr>
              <w:t>мероприятия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906D97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Проведение тематических мероприятий 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lastRenderedPageBreak/>
              <w:t>для детей и молодёжи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сентябрь-май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 xml:space="preserve">2022-2025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г.г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lastRenderedPageBreak/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финансиро-</w:t>
            </w:r>
            <w:r>
              <w:rPr>
                <w:rFonts w:ascii="Arial" w:eastAsia="Arial" w:hAnsi="Arial" w:cs="Arial"/>
                <w:color w:val="000000"/>
              </w:rPr>
              <w:lastRenderedPageBreak/>
              <w:t>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ДК и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сельская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библиотека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906D97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1.2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Распространение среди читателей библиотек информационных материалов, содействующих повышению уровня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толерантного сознания молодежи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Постоянно</w:t>
            </w:r>
            <w:proofErr w:type="spellEnd"/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г.г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widowControl w:val="0"/>
              <w:spacing w:line="288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Сельская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библиотека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1.3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after="200" w:line="276" w:lineRule="auto"/>
              <w:ind w:firstLine="709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Изготовление печатных памяток по тематике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противодействия</w:t>
            </w:r>
            <w:r>
              <w:rPr>
                <w:rFonts w:ascii="Arial" w:eastAsia="Arial" w:hAnsi="Arial" w:cs="Arial"/>
                <w:color w:val="000000"/>
              </w:rPr>
              <w:t>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экстремизму и терроризму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Постоянно 2022-2026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г.</w:t>
            </w:r>
            <w:proofErr w:type="gram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г</w:t>
            </w:r>
            <w:proofErr w:type="spellEnd"/>
            <w:proofErr w:type="gram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.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Ежегодно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1 раз в год</w:t>
            </w:r>
          </w:p>
          <w:p w:rsidR="00906D97" w:rsidRDefault="00BC35E9">
            <w:pPr>
              <w:spacing w:after="200"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widowControl w:val="0"/>
              <w:spacing w:line="288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 </w:t>
            </w:r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1.4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Организация взаимодействия с силовыми ведомствами района, соседними поселениями.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Уточнение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схем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оповещения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связи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вопросам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антитеррора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</w:t>
            </w:r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1.5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Организация осмотра административных зданий, производственных и складских помещений 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учреждений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2022-2026гг.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Руководители учреждений,</w:t>
            </w:r>
          </w:p>
          <w:p w:rsidR="00906D97" w:rsidRPr="00CB06CF" w:rsidRDefault="00BC35E9">
            <w:pPr>
              <w:spacing w:after="200"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муниципального района </w:t>
            </w:r>
          </w:p>
        </w:tc>
      </w:tr>
      <w:tr w:rsidR="00906D97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1.6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Мониторинг систем охраны</w:t>
            </w:r>
            <w:r>
              <w:rPr>
                <w:rFonts w:ascii="Arial" w:eastAsia="Arial" w:hAnsi="Arial" w:cs="Arial"/>
                <w:color w:val="000000"/>
              </w:rPr>
              <w:t>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Руководители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учреждений</w:t>
            </w:r>
            <w:proofErr w:type="spellEnd"/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1.7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Оборудование надежными запорами подвальных и чердачных помещений в учреждениях и многоквартирных домах.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По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мере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необходимости</w:t>
            </w:r>
            <w:proofErr w:type="spellEnd"/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средства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собственников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Совет МКД,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района</w:t>
            </w:r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1.8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Организация работы старших по дому и старост населенных пунктов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Постоянно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:rsidR="00906D97" w:rsidRDefault="00BC35E9">
            <w:pPr>
              <w:spacing w:after="200"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</w:t>
            </w:r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1.9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Организация и проведение проверки готовности сил и средств, предназначенных для ликвидации</w:t>
            </w:r>
            <w:r>
              <w:rPr>
                <w:rFonts w:ascii="Arial" w:eastAsia="Arial" w:hAnsi="Arial" w:cs="Arial"/>
                <w:color w:val="000000"/>
              </w:rPr>
              <w:t>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возможных террористических актов (ЧС)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Постоянно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муниципального района </w:t>
            </w:r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1.10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(1раз в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полугодие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)  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сельского поселения, руководители учреждений</w:t>
            </w:r>
          </w:p>
        </w:tc>
      </w:tr>
      <w:tr w:rsidR="00906D97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1.11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Проведение заседаний</w:t>
            </w:r>
            <w:r>
              <w:rPr>
                <w:rFonts w:ascii="Arial" w:eastAsia="Arial" w:hAnsi="Arial" w:cs="Arial"/>
                <w:color w:val="000000"/>
              </w:rPr>
              <w:t>         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Антитеррористической комиссии при администрации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по вопросам профилактики террористических угроз 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По мере </w:t>
            </w:r>
            <w:proofErr w:type="spellStart"/>
            <w:proofErr w:type="gram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необходи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-мости</w:t>
            </w:r>
            <w:proofErr w:type="gram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, но не реже 2 –х раз</w:t>
            </w: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в год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(2022-2026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.)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финансиро-вания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Старошайговскогомуниципального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района,</w:t>
            </w:r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руководители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учреждений</w:t>
            </w:r>
            <w:proofErr w:type="spellEnd"/>
          </w:p>
        </w:tc>
      </w:tr>
      <w:tr w:rsidR="00906D97">
        <w:tc>
          <w:tcPr>
            <w:tcW w:w="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</w:t>
            </w:r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</w:p>
        </w:tc>
      </w:tr>
      <w:tr w:rsidR="00906D97" w:rsidRPr="00CB06CF">
        <w:tc>
          <w:tcPr>
            <w:tcW w:w="10149" w:type="dxa"/>
            <w:gridSpan w:val="6"/>
            <w:tcBorders>
              <w:top w:val="single" w:sz="6" w:space="0" w:color="000000"/>
              <w:bottom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2. Формирование системы противодействия идеологии терроризма и экстремизма</w:t>
            </w:r>
          </w:p>
        </w:tc>
      </w:tr>
      <w:tr w:rsidR="00906D97" w:rsidRPr="00CB06CF">
        <w:tc>
          <w:tcPr>
            <w:tcW w:w="675" w:type="dxa"/>
            <w:tcBorders>
              <w:top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hd w:val="clear" w:color="auto" w:fill="FFFFFF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ежегодно</w:t>
            </w:r>
            <w:proofErr w:type="spellEnd"/>
          </w:p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2022-2026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гг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Без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финансирования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</w:tcBorders>
            <w:tcMar>
              <w:top w:w="22" w:type="dxa"/>
              <w:left w:w="108" w:type="dxa"/>
              <w:bottom w:w="22" w:type="dxa"/>
              <w:right w:w="108" w:type="dxa"/>
            </w:tcMar>
          </w:tcPr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Администрация </w:t>
            </w:r>
            <w:proofErr w:type="spellStart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>Новоакшинского</w:t>
            </w:r>
            <w:proofErr w:type="spellEnd"/>
            <w:r w:rsidRPr="00CB06CF">
              <w:rPr>
                <w:rFonts w:ascii="Arial" w:eastAsia="Arial" w:hAnsi="Arial" w:cs="Arial"/>
                <w:color w:val="000000"/>
                <w:lang w:val="ru-RU"/>
              </w:rPr>
              <w:t xml:space="preserve"> сельского поселения,</w:t>
            </w:r>
          </w:p>
          <w:p w:rsidR="00906D97" w:rsidRPr="00CB06CF" w:rsidRDefault="00BC35E9">
            <w:pPr>
              <w:spacing w:line="276" w:lineRule="auto"/>
              <w:contextualSpacing/>
              <w:jc w:val="both"/>
              <w:rPr>
                <w:rFonts w:ascii="Arial" w:hAnsi="Arial" w:cs="Arial"/>
                <w:color w:val="000000"/>
                <w:lang w:val="ru-RU"/>
              </w:rPr>
            </w:pPr>
            <w:r w:rsidRPr="00CB06CF">
              <w:rPr>
                <w:rFonts w:ascii="Arial" w:eastAsia="Arial" w:hAnsi="Arial" w:cs="Arial"/>
                <w:color w:val="000000"/>
                <w:lang w:val="ru-RU"/>
              </w:rPr>
              <w:t>руководители учреждений</w:t>
            </w:r>
          </w:p>
        </w:tc>
      </w:tr>
    </w:tbl>
    <w:p w:rsidR="00906D97" w:rsidRPr="00CB06CF" w:rsidRDefault="00BC35E9">
      <w:pPr>
        <w:spacing w:line="276" w:lineRule="auto"/>
        <w:ind w:firstLine="709"/>
        <w:contextualSpacing/>
        <w:jc w:val="both"/>
        <w:rPr>
          <w:rFonts w:ascii="Arial" w:hAnsi="Arial" w:cs="Arial"/>
          <w:lang w:val="ru-RU"/>
        </w:rPr>
      </w:pPr>
      <w:r>
        <w:rPr>
          <w:rFonts w:ascii="Arial" w:eastAsia="Arial" w:hAnsi="Arial" w:cs="Arial"/>
        </w:rPr>
        <w:t> 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Примечания: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1. 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 xml:space="preserve"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</w:t>
      </w:r>
      <w:r w:rsidRPr="00CB06CF">
        <w:rPr>
          <w:rFonts w:ascii="Arial" w:eastAsia="Arial" w:hAnsi="Arial" w:cs="Arial"/>
          <w:color w:val="000000"/>
          <w:lang w:val="ru-RU"/>
        </w:rPr>
        <w:t xml:space="preserve">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</w:t>
      </w:r>
      <w:hyperlink r:id="rId17" w:tooltip="https://pravo-search.minjust.ru/bigs/showDocument.html?id=2890660A-6F0F-465E-A5DC-08C84A128623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25 июля 2002 года </w:t>
        </w:r>
        <w:r>
          <w:rPr>
            <w:rStyle w:val="af9"/>
            <w:rFonts w:ascii="Arial" w:eastAsia="Arial" w:hAnsi="Arial" w:cs="Arial"/>
            <w:color w:val="0000FF"/>
          </w:rPr>
          <w:t>N</w:t>
        </w:r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 114-ФЗ</w:t>
        </w:r>
      </w:hyperlink>
      <w:r w:rsidRPr="00CB06CF">
        <w:rPr>
          <w:rFonts w:ascii="Arial" w:eastAsia="Arial" w:hAnsi="Arial" w:cs="Arial"/>
          <w:color w:val="000000"/>
          <w:lang w:val="ru-RU"/>
        </w:rPr>
        <w:t xml:space="preserve"> «О противодействии экстремистской деятельности».</w:t>
      </w:r>
      <w:proofErr w:type="gramEnd"/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2. Комплексная муниципальная программа «Противодействие экстремизму и проф</w:t>
      </w:r>
      <w:r w:rsidRPr="00CB06CF">
        <w:rPr>
          <w:rFonts w:ascii="Arial" w:eastAsia="Arial" w:hAnsi="Arial" w:cs="Arial"/>
          <w:color w:val="000000"/>
          <w:lang w:val="ru-RU"/>
        </w:rPr>
        <w:t xml:space="preserve">илактика терроризма на территории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color w:val="000000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муниципального района Республики Мордовия на 2022-2026 годы» подлежит корректировке и внесению дополнений при принятии районной программы с определением порядка и источни</w:t>
      </w:r>
      <w:r w:rsidRPr="00CB06CF">
        <w:rPr>
          <w:rFonts w:ascii="Arial" w:eastAsia="Arial" w:hAnsi="Arial" w:cs="Arial"/>
          <w:color w:val="000000"/>
          <w:lang w:val="ru-RU"/>
        </w:rPr>
        <w:t>ков финансирования практических мероприятий по противодействию экстремизму и терроризму.</w:t>
      </w:r>
    </w:p>
    <w:p w:rsidR="00906D97" w:rsidRPr="00CB06CF" w:rsidRDefault="00906D97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both"/>
        <w:rPr>
          <w:rFonts w:ascii="Arial" w:eastAsia="Arial" w:hAnsi="Arial" w:cs="Arial"/>
          <w:color w:val="000000"/>
          <w:sz w:val="30"/>
          <w:szCs w:val="30"/>
          <w:lang w:val="ru-RU"/>
        </w:rPr>
      </w:pP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 xml:space="preserve">Раздел </w:t>
      </w:r>
      <w:r>
        <w:rPr>
          <w:rFonts w:ascii="Arial" w:eastAsia="Arial" w:hAnsi="Arial" w:cs="Arial"/>
          <w:color w:val="000000"/>
          <w:sz w:val="30"/>
          <w:szCs w:val="30"/>
        </w:rPr>
        <w:t> </w:t>
      </w:r>
      <w:r w:rsidRPr="00CB06CF">
        <w:rPr>
          <w:rFonts w:ascii="Arial" w:eastAsia="Arial" w:hAnsi="Arial" w:cs="Arial"/>
          <w:color w:val="000000"/>
          <w:sz w:val="30"/>
          <w:szCs w:val="30"/>
          <w:lang w:val="ru-RU"/>
        </w:rPr>
        <w:t>7. Основные понятия</w:t>
      </w:r>
    </w:p>
    <w:p w:rsidR="00906D97" w:rsidRPr="00CB06CF" w:rsidRDefault="00906D97">
      <w:pPr>
        <w:rPr>
          <w:lang w:val="ru-RU"/>
        </w:rPr>
      </w:pP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  <w:r w:rsidRPr="00CB06CF">
        <w:rPr>
          <w:rFonts w:ascii="Arial" w:eastAsia="Arial" w:hAnsi="Arial" w:cs="Arial"/>
          <w:color w:val="000000"/>
          <w:lang w:val="ru-RU"/>
        </w:rPr>
        <w:t>1. Экстремистская деятельность (экстремизм):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насильственное изменение основ конституционного строя и нарушение целостности Российской Федерации;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lastRenderedPageBreak/>
        <w:t>публичное оправдание терроризма и иная террористическая деятельность;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возбуждение социальной, расовой, национальной или религиозной розни;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пропаганда исключ</w:t>
      </w:r>
      <w:r w:rsidRPr="00CB06CF">
        <w:rPr>
          <w:rFonts w:ascii="Arial" w:eastAsia="Arial" w:hAnsi="Arial" w:cs="Arial"/>
          <w:color w:val="000000"/>
          <w:lang w:val="ru-RU"/>
        </w:rPr>
        <w:t>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нарушение прав, свобод и законных интересов человека и гражданина в зависимости от е</w:t>
      </w:r>
      <w:r w:rsidRPr="00CB06CF">
        <w:rPr>
          <w:rFonts w:ascii="Arial" w:eastAsia="Arial" w:hAnsi="Arial" w:cs="Arial"/>
          <w:color w:val="000000"/>
          <w:lang w:val="ru-RU"/>
        </w:rPr>
        <w:t>го социальной, расовой, национальной, религиозной или языковой принадлежности или отношения к религии;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</w:t>
      </w:r>
      <w:r w:rsidRPr="00CB06CF">
        <w:rPr>
          <w:rFonts w:ascii="Arial" w:eastAsia="Arial" w:hAnsi="Arial" w:cs="Arial"/>
          <w:color w:val="000000"/>
          <w:lang w:val="ru-RU"/>
        </w:rPr>
        <w:t>м либо угрозой его применения;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</w:t>
      </w:r>
      <w:r w:rsidRPr="00CB06CF">
        <w:rPr>
          <w:rFonts w:ascii="Arial" w:eastAsia="Arial" w:hAnsi="Arial" w:cs="Arial"/>
          <w:color w:val="000000"/>
          <w:lang w:val="ru-RU"/>
        </w:rPr>
        <w:t>рименения;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совершение преступлений по мотивам, указанным в пункте «е» части первой статьи 63 </w:t>
      </w:r>
      <w:hyperlink r:id="rId18" w:tooltip="https://pravo-search.minjust.ru/bigs/showDocument.html?id=8B7011EE-D871-4126-B9E5-4CA88C8EDB6C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Уголовного кодекса </w:t>
        </w:r>
      </w:hyperlink>
      <w:r w:rsidRPr="00CB06CF">
        <w:rPr>
          <w:rFonts w:ascii="Arial" w:eastAsia="Arial" w:hAnsi="Arial" w:cs="Arial"/>
          <w:color w:val="000000"/>
          <w:lang w:val="ru-RU"/>
        </w:rPr>
        <w:t>Российской Федерации;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>сходных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с нацистской атрибутикой или символикой до степени с</w:t>
      </w:r>
      <w:r w:rsidRPr="00CB06CF">
        <w:rPr>
          <w:rFonts w:ascii="Arial" w:eastAsia="Arial" w:hAnsi="Arial" w:cs="Arial"/>
          <w:color w:val="000000"/>
          <w:lang w:val="ru-RU"/>
        </w:rPr>
        <w:t>мешения;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публичное заведомо ложное обвинение лица, замещающего госу</w:t>
      </w:r>
      <w:r w:rsidRPr="00CB06CF">
        <w:rPr>
          <w:rFonts w:ascii="Arial" w:eastAsia="Arial" w:hAnsi="Arial" w:cs="Arial"/>
          <w:color w:val="000000"/>
          <w:lang w:val="ru-RU"/>
        </w:rPr>
        <w:t>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организация и подгот</w:t>
      </w:r>
      <w:r w:rsidRPr="00CB06CF">
        <w:rPr>
          <w:rFonts w:ascii="Arial" w:eastAsia="Arial" w:hAnsi="Arial" w:cs="Arial"/>
          <w:color w:val="000000"/>
          <w:lang w:val="ru-RU"/>
        </w:rPr>
        <w:t>овка указанных деяний, а также подстрекательство к их осуществлению;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</w:t>
      </w:r>
      <w:r w:rsidRPr="00CB06CF">
        <w:rPr>
          <w:rFonts w:ascii="Arial" w:eastAsia="Arial" w:hAnsi="Arial" w:cs="Arial"/>
          <w:color w:val="000000"/>
          <w:lang w:val="ru-RU"/>
        </w:rPr>
        <w:t>, телефонной и иных видов связи или оказания информационных услуг.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>которых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по основаниям, предусмотренным Федеральным законом от </w:t>
      </w:r>
      <w:hyperlink r:id="rId19" w:tooltip="https://pravo-search.minjust.ru/bigs/showDocument.html?id=2890660A-6F0F-465E-A5DC-08C84A128623" w:history="1"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25 июля 2002 года </w:t>
        </w:r>
        <w:r>
          <w:rPr>
            <w:rStyle w:val="af9"/>
            <w:rFonts w:ascii="Arial" w:eastAsia="Arial" w:hAnsi="Arial" w:cs="Arial"/>
            <w:color w:val="0000FF"/>
          </w:rPr>
          <w:t>N</w:t>
        </w:r>
        <w:r w:rsidRPr="00CB06CF">
          <w:rPr>
            <w:rStyle w:val="af9"/>
            <w:rFonts w:ascii="Arial" w:eastAsia="Arial" w:hAnsi="Arial" w:cs="Arial"/>
            <w:color w:val="0000FF"/>
            <w:lang w:val="ru-RU"/>
          </w:rPr>
          <w:t xml:space="preserve"> 114-ФЗ</w:t>
        </w:r>
      </w:hyperlink>
      <w:r w:rsidRPr="00CB06CF">
        <w:rPr>
          <w:rFonts w:ascii="Arial" w:eastAsia="Arial" w:hAnsi="Arial" w:cs="Arial"/>
          <w:color w:val="000000"/>
          <w:lang w:val="ru-RU"/>
        </w:rPr>
        <w:t xml:space="preserve"> «О противодействии экстремистской дея</w:t>
      </w:r>
      <w:r w:rsidRPr="00CB06CF">
        <w:rPr>
          <w:rFonts w:ascii="Arial" w:eastAsia="Arial" w:hAnsi="Arial" w:cs="Arial"/>
          <w:color w:val="000000"/>
          <w:lang w:val="ru-RU"/>
        </w:rPr>
        <w:t>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lastRenderedPageBreak/>
        <w:t xml:space="preserve">3. 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>Экстремистские материалы — предназначенные для обнародования документы либо информация на иных носит</w:t>
      </w:r>
      <w:r w:rsidRPr="00CB06CF">
        <w:rPr>
          <w:rFonts w:ascii="Arial" w:eastAsia="Arial" w:hAnsi="Arial" w:cs="Arial"/>
          <w:color w:val="000000"/>
          <w:lang w:val="ru-RU"/>
        </w:rPr>
        <w:t>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</w:t>
      </w:r>
      <w:r w:rsidRPr="00CB06CF">
        <w:rPr>
          <w:rFonts w:ascii="Arial" w:eastAsia="Arial" w:hAnsi="Arial" w:cs="Arial"/>
          <w:color w:val="000000"/>
          <w:lang w:val="ru-RU"/>
        </w:rPr>
        <w:t>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этнической, социальной, расовой, национа</w:t>
      </w:r>
      <w:r w:rsidRPr="00CB06CF">
        <w:rPr>
          <w:rFonts w:ascii="Arial" w:eastAsia="Arial" w:hAnsi="Arial" w:cs="Arial"/>
          <w:color w:val="000000"/>
          <w:lang w:val="ru-RU"/>
        </w:rPr>
        <w:t>льной или религиозной группы.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4. Основные направления противодействия экстремистской деятельности.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Противодействие экстремистской деятельности осуществляется по следующим основным направлениям: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— выявление, предупреждение и пресече</w:t>
      </w:r>
      <w:r w:rsidRPr="00CB06CF">
        <w:rPr>
          <w:rFonts w:ascii="Arial" w:eastAsia="Arial" w:hAnsi="Arial" w:cs="Arial"/>
          <w:color w:val="000000"/>
          <w:lang w:val="ru-RU"/>
        </w:rPr>
        <w:t>ние экстремистской деятельности общественных и религиозных объединений, иных организаций, физических лиц.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5. Субъекты противодействия экстремистской деятельности.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6. Профилактика экстремистской дея</w:t>
      </w:r>
      <w:r w:rsidRPr="00CB06CF">
        <w:rPr>
          <w:rFonts w:ascii="Arial" w:eastAsia="Arial" w:hAnsi="Arial" w:cs="Arial"/>
          <w:color w:val="000000"/>
          <w:lang w:val="ru-RU"/>
        </w:rPr>
        <w:t>тельности.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</w:t>
      </w:r>
      <w:r w:rsidRPr="00CB06CF">
        <w:rPr>
          <w:rFonts w:ascii="Arial" w:eastAsia="Arial" w:hAnsi="Arial" w:cs="Arial"/>
          <w:color w:val="000000"/>
          <w:lang w:val="ru-RU"/>
        </w:rPr>
        <w:t>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7. </w:t>
      </w:r>
      <w:proofErr w:type="gramStart"/>
      <w:r w:rsidRPr="00CB06CF">
        <w:rPr>
          <w:rFonts w:ascii="Arial" w:eastAsia="Arial" w:hAnsi="Arial" w:cs="Arial"/>
          <w:color w:val="000000"/>
          <w:lang w:val="ru-RU"/>
        </w:rPr>
        <w:t xml:space="preserve">Толерантность (лат. </w:t>
      </w:r>
      <w:proofErr w:type="spellStart"/>
      <w:r>
        <w:rPr>
          <w:rFonts w:ascii="Arial" w:eastAsia="Arial" w:hAnsi="Arial" w:cs="Arial"/>
          <w:color w:val="000000"/>
        </w:rPr>
        <w:t>tolerantia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— терпение) — терпимость к чужому образу жизни, поведению, чужим обычаям, чувствам, </w:t>
      </w:r>
      <w:r w:rsidRPr="00CB06CF">
        <w:rPr>
          <w:rFonts w:ascii="Arial" w:eastAsia="Arial" w:hAnsi="Arial" w:cs="Arial"/>
          <w:color w:val="000000"/>
          <w:lang w:val="ru-RU"/>
        </w:rPr>
        <w:t>верованиям, мнениям, идеям.</w:t>
      </w:r>
      <w:proofErr w:type="gramEnd"/>
      <w:r w:rsidRPr="00CB06CF">
        <w:rPr>
          <w:rFonts w:ascii="Arial" w:eastAsia="Arial" w:hAnsi="Arial" w:cs="Arial"/>
          <w:color w:val="000000"/>
          <w:lang w:val="ru-RU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 w:rsidRPr="00CB06CF">
        <w:rPr>
          <w:rFonts w:ascii="Arial" w:eastAsia="Arial" w:hAnsi="Arial" w:cs="Arial"/>
          <w:color w:val="000000"/>
          <w:lang w:val="ru-RU"/>
        </w:rPr>
        <w:t xml:space="preserve">8. Ксенофобия (греч. </w:t>
      </w:r>
      <w:proofErr w:type="spellStart"/>
      <w:r>
        <w:rPr>
          <w:rFonts w:ascii="Arial" w:eastAsia="Arial" w:hAnsi="Arial" w:cs="Arial"/>
          <w:color w:val="000000"/>
        </w:rPr>
        <w:t>xenos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— чужой + </w:t>
      </w:r>
      <w:proofErr w:type="spellStart"/>
      <w:r>
        <w:rPr>
          <w:rFonts w:ascii="Arial" w:eastAsia="Arial" w:hAnsi="Arial" w:cs="Arial"/>
          <w:color w:val="000000"/>
        </w:rPr>
        <w:t>phobos</w:t>
      </w:r>
      <w:proofErr w:type="spellEnd"/>
      <w:r w:rsidRPr="00CB06CF">
        <w:rPr>
          <w:rFonts w:ascii="Arial" w:eastAsia="Arial" w:hAnsi="Arial" w:cs="Arial"/>
          <w:color w:val="000000"/>
          <w:lang w:val="ru-RU"/>
        </w:rPr>
        <w:t xml:space="preserve"> — страх) — особенность менталитета о</w:t>
      </w:r>
      <w:r w:rsidRPr="00CB06CF">
        <w:rPr>
          <w:rFonts w:ascii="Arial" w:eastAsia="Arial" w:hAnsi="Arial" w:cs="Arial"/>
          <w:color w:val="000000"/>
          <w:lang w:val="ru-RU"/>
        </w:rPr>
        <w:t>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lastRenderedPageBreak/>
        <w:t> </w:t>
      </w:r>
    </w:p>
    <w:p w:rsidR="00906D97" w:rsidRPr="00CB06CF" w:rsidRDefault="00BC35E9">
      <w:pPr>
        <w:shd w:val="clear" w:color="auto" w:fill="FFFFFF"/>
        <w:spacing w:line="360" w:lineRule="atLeast"/>
        <w:ind w:firstLine="709"/>
        <w:contextualSpacing/>
        <w:jc w:val="both"/>
        <w:rPr>
          <w:rFonts w:ascii="Arial" w:eastAsia="Arial" w:hAnsi="Arial" w:cs="Arial"/>
          <w:color w:val="000000"/>
          <w:lang w:val="ru-RU"/>
        </w:rPr>
      </w:pPr>
      <w:r>
        <w:rPr>
          <w:rFonts w:ascii="Arial" w:eastAsia="Arial" w:hAnsi="Arial" w:cs="Arial"/>
          <w:color w:val="000000"/>
        </w:rPr>
        <w:t> </w:t>
      </w:r>
    </w:p>
    <w:p w:rsidR="00906D97" w:rsidRPr="00CB06CF" w:rsidRDefault="00BC35E9">
      <w:pPr>
        <w:spacing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spacing w:line="276" w:lineRule="auto"/>
        <w:ind w:firstLine="709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Приложение № 1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к постановлению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администрации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кого поселения</w:t>
      </w:r>
    </w:p>
    <w:p w:rsidR="00906D97" w:rsidRPr="00CB06CF" w:rsidRDefault="00BC35E9">
      <w:pPr>
        <w:pStyle w:val="31"/>
        <w:keepNext w:val="0"/>
        <w:shd w:val="clear" w:color="auto" w:fill="FFFFFF"/>
        <w:spacing w:before="0" w:after="0" w:line="240" w:lineRule="atLeast"/>
        <w:ind w:firstLine="709"/>
        <w:contextualSpacing/>
        <w:jc w:val="right"/>
        <w:rPr>
          <w:rFonts w:ascii="Arial" w:eastAsia="Arial" w:hAnsi="Arial" w:cs="Arial"/>
          <w:b w:val="0"/>
          <w:bCs w:val="0"/>
          <w:color w:val="000000"/>
          <w:lang w:val="ru-RU"/>
        </w:rPr>
      </w:pP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от </w:t>
      </w:r>
      <w:hyperlink r:id="rId20" w:tooltip="https://pravo-search.minjust.ru/bigs/showDocument.html?id=8A38388C-8B11-4989-80B9-452F773982AC" w:history="1">
        <w:r w:rsidRPr="00CB06CF">
          <w:rPr>
            <w:rStyle w:val="af9"/>
            <w:rFonts w:ascii="Arial" w:eastAsia="Arial" w:hAnsi="Arial" w:cs="Arial"/>
            <w:color w:val="0000FF"/>
            <w:sz w:val="24"/>
            <w:lang w:val="ru-RU"/>
          </w:rPr>
          <w:t>27.07.2022г. №56</w:t>
        </w:r>
      </w:hyperlink>
    </w:p>
    <w:p w:rsidR="00906D97" w:rsidRPr="00CB06CF" w:rsidRDefault="00BC35E9">
      <w:pPr>
        <w:spacing w:line="276" w:lineRule="auto"/>
        <w:contextualSpacing/>
        <w:jc w:val="right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center"/>
        <w:rPr>
          <w:rFonts w:ascii="Arial" w:eastAsia="Arial" w:hAnsi="Arial" w:cs="Arial"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Состав </w:t>
      </w:r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>комиссии по профилактике терроризма и экстремизма</w:t>
      </w:r>
    </w:p>
    <w:p w:rsidR="00906D97" w:rsidRPr="00CB06CF" w:rsidRDefault="00BC35E9">
      <w:pPr>
        <w:pStyle w:val="41"/>
        <w:keepNext w:val="0"/>
        <w:shd w:val="clear" w:color="auto" w:fill="FFFFFF"/>
        <w:spacing w:before="0" w:after="0" w:line="320" w:lineRule="atLeast"/>
        <w:ind w:firstLine="709"/>
        <w:contextualSpacing/>
        <w:jc w:val="center"/>
        <w:rPr>
          <w:rFonts w:ascii="Arial" w:eastAsia="Arial" w:hAnsi="Arial" w:cs="Arial"/>
          <w:color w:val="000000"/>
          <w:sz w:val="32"/>
          <w:szCs w:val="32"/>
          <w:lang w:val="ru-RU"/>
        </w:rPr>
      </w:pPr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в </w:t>
      </w:r>
      <w:proofErr w:type="spellStart"/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>Новоакшинском</w:t>
      </w:r>
      <w:proofErr w:type="spellEnd"/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 сельском поселении </w:t>
      </w:r>
      <w:proofErr w:type="spellStart"/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color w:val="000000"/>
          <w:sz w:val="32"/>
          <w:szCs w:val="32"/>
          <w:lang w:val="ru-RU"/>
        </w:rPr>
        <w:t xml:space="preserve"> муниципального района Республики Мордовия</w:t>
      </w:r>
    </w:p>
    <w:p w:rsidR="00906D97" w:rsidRPr="00CB06CF" w:rsidRDefault="00BC35E9">
      <w:pPr>
        <w:shd w:val="clear" w:color="auto" w:fill="FFFFFF"/>
        <w:contextualSpacing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 </w:t>
      </w:r>
    </w:p>
    <w:p w:rsidR="00906D97" w:rsidRPr="00CB06CF" w:rsidRDefault="00BC35E9">
      <w:pPr>
        <w:pStyle w:val="61"/>
        <w:shd w:val="clear" w:color="auto" w:fill="FFFFFF"/>
        <w:spacing w:before="0" w:after="0" w:line="240" w:lineRule="atLeast"/>
        <w:ind w:firstLine="709"/>
        <w:contextualSpacing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Председатель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комиссии</w:t>
      </w:r>
      <w:proofErr w:type="gram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: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</w:t>
      </w:r>
      <w:proofErr w:type="gram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.А.Маркелова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-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глава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муниципального района Республики Мордовия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906D97" w:rsidRPr="00CB06CF" w:rsidRDefault="00BC35E9">
      <w:pPr>
        <w:pStyle w:val="61"/>
        <w:shd w:val="clear" w:color="auto" w:fill="FFFFFF"/>
        <w:spacing w:before="0" w:after="0" w:line="240" w:lineRule="atLeast"/>
        <w:ind w:firstLine="709"/>
        <w:contextualSpacing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Секретарь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комиссии</w:t>
      </w:r>
      <w:proofErr w:type="gram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:Е</w:t>
      </w:r>
      <w:proofErr w:type="gram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.И.Карукова</w:t>
      </w:r>
      <w:proofErr w:type="spellEnd"/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- заместитель главы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Новоакшинского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Старошайговского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муниципального района Республики 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Мордовия.</w:t>
      </w:r>
    </w:p>
    <w:p w:rsidR="00906D97" w:rsidRPr="00CB06CF" w:rsidRDefault="00BC35E9">
      <w:pPr>
        <w:pStyle w:val="61"/>
        <w:shd w:val="clear" w:color="auto" w:fill="FFFFFF"/>
        <w:spacing w:before="0" w:after="0" w:line="240" w:lineRule="atLeast"/>
        <w:ind w:firstLine="709"/>
        <w:contextualSpacing/>
        <w:rPr>
          <w:rFonts w:ascii="Arial" w:eastAsia="Arial" w:hAnsi="Arial" w:cs="Arial"/>
          <w:b w:val="0"/>
          <w:bCs w:val="0"/>
          <w:color w:val="000000"/>
          <w:lang w:val="ru-RU"/>
        </w:rPr>
      </w:pP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Члены комиссии: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</w:p>
    <w:p w:rsidR="00906D97" w:rsidRPr="00CB06CF" w:rsidRDefault="00BC35E9">
      <w:pPr>
        <w:pStyle w:val="61"/>
        <w:shd w:val="clear" w:color="auto" w:fill="FFFFFF"/>
        <w:spacing w:before="0" w:after="0" w:line="240" w:lineRule="atLeast"/>
        <w:ind w:firstLine="709"/>
        <w:contextualSpacing/>
        <w:rPr>
          <w:rFonts w:ascii="Arial" w:eastAsia="Arial" w:hAnsi="Arial" w:cs="Arial"/>
          <w:b w:val="0"/>
          <w:bCs w:val="0"/>
          <w:color w:val="000000"/>
          <w:lang w:val="ru-RU"/>
        </w:rPr>
      </w:pP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О.А.Осипова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–</w:t>
      </w:r>
      <w:r>
        <w:rPr>
          <w:rFonts w:ascii="Arial" w:eastAsia="Arial" w:hAnsi="Arial" w:cs="Arial"/>
          <w:b w:val="0"/>
          <w:bCs w:val="0"/>
          <w:color w:val="000000"/>
          <w:sz w:val="24"/>
          <w:szCs w:val="24"/>
        </w:rPr>
        <w:t> </w:t>
      </w:r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заведующая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Новоакшинским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ДК;</w:t>
      </w:r>
    </w:p>
    <w:p w:rsidR="00906D97" w:rsidRPr="00CB06CF" w:rsidRDefault="00BC35E9">
      <w:pPr>
        <w:pStyle w:val="61"/>
        <w:shd w:val="clear" w:color="auto" w:fill="FFFFFF"/>
        <w:spacing w:before="0" w:after="0" w:line="240" w:lineRule="atLeast"/>
        <w:ind w:firstLine="709"/>
        <w:contextualSpacing/>
        <w:rPr>
          <w:rFonts w:ascii="Arial" w:eastAsia="Arial" w:hAnsi="Arial" w:cs="Arial"/>
          <w:b w:val="0"/>
          <w:bCs w:val="0"/>
          <w:color w:val="000000"/>
          <w:lang w:val="ru-RU"/>
        </w:rPr>
      </w:pP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И.А.Большакова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</w:t>
      </w:r>
      <w:proofErr w:type="gram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–з</w:t>
      </w:r>
      <w:proofErr w:type="gram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аведующая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Новоакшинским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ФАП;</w:t>
      </w:r>
    </w:p>
    <w:p w:rsidR="00906D97" w:rsidRPr="00CB06CF" w:rsidRDefault="00BC35E9">
      <w:pPr>
        <w:pStyle w:val="61"/>
        <w:shd w:val="clear" w:color="auto" w:fill="FFFFFF"/>
        <w:spacing w:before="0" w:after="0" w:line="240" w:lineRule="atLeast"/>
        <w:ind w:firstLine="709"/>
        <w:contextualSpacing/>
        <w:rPr>
          <w:rFonts w:ascii="Arial" w:eastAsia="Arial" w:hAnsi="Arial" w:cs="Arial"/>
          <w:b w:val="0"/>
          <w:bCs w:val="0"/>
          <w:color w:val="000000"/>
          <w:lang w:val="ru-RU"/>
        </w:rPr>
      </w:pP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И.Н.Курзи</w:t>
      </w:r>
      <w:proofErr w:type="gram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н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–</w:t>
      </w:r>
      <w:proofErr w:type="gram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участковый, уполномоченный отдела полиции №12 </w:t>
      </w:r>
      <w:proofErr w:type="spellStart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Старошайговский</w:t>
      </w:r>
      <w:proofErr w:type="spellEnd"/>
      <w:r w:rsidRPr="00CB06CF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район)(по согласованию).</w:t>
      </w:r>
    </w:p>
    <w:sectPr w:rsidR="00906D97" w:rsidRPr="00CB06CF">
      <w:pgSz w:w="11906" w:h="16838"/>
      <w:pgMar w:top="1134" w:right="850" w:bottom="1134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5E9" w:rsidRDefault="00BC35E9">
      <w:r>
        <w:separator/>
      </w:r>
    </w:p>
  </w:endnote>
  <w:endnote w:type="continuationSeparator" w:id="0">
    <w:p w:rsidR="00BC35E9" w:rsidRDefault="00BC3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5E9" w:rsidRDefault="00BC35E9">
      <w:r>
        <w:separator/>
      </w:r>
    </w:p>
  </w:footnote>
  <w:footnote w:type="continuationSeparator" w:id="0">
    <w:p w:rsidR="00BC35E9" w:rsidRDefault="00BC3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5487F"/>
    <w:multiLevelType w:val="multilevel"/>
    <w:tmpl w:val="E4B476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D97"/>
    <w:rsid w:val="00906D97"/>
    <w:rsid w:val="00BC35E9"/>
    <w:rsid w:val="00CB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1Char">
    <w:name w:val="Heading 1 Char"/>
    <w:basedOn w:val="a0"/>
    <w:link w:val="1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link w:val="21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link w:val="31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link w:val="41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link w:val="51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">
    <w:name w:val="Quote"/>
    <w:basedOn w:val="a"/>
    <w:next w:val="a"/>
    <w:link w:val="20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customStyle="1" w:styleId="1">
    <w:name w:val="Верхний колонтитул1"/>
    <w:basedOn w:val="a"/>
    <w:link w:val="Head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a0"/>
    <w:link w:val="1"/>
    <w:uiPriority w:val="99"/>
  </w:style>
  <w:style w:type="paragraph" w:customStyle="1" w:styleId="10">
    <w:name w:val="Нижний колонтитул1"/>
    <w:basedOn w:val="a"/>
    <w:link w:val="Foot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a0"/>
    <w:link w:val="10"/>
    <w:uiPriority w:val="99"/>
  </w:style>
  <w:style w:type="paragraph" w:customStyle="1" w:styleId="12">
    <w:name w:val="Название объекта1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3">
    <w:name w:val="toc 1"/>
    <w:basedOn w:val="a"/>
    <w:next w:val="a"/>
    <w:uiPriority w:val="39"/>
    <w:unhideWhenUsed/>
    <w:pPr>
      <w:spacing w:after="100"/>
    </w:pPr>
  </w:style>
  <w:style w:type="paragraph" w:styleId="22">
    <w:name w:val="toc 2"/>
    <w:basedOn w:val="a"/>
    <w:next w:val="a"/>
    <w:uiPriority w:val="39"/>
    <w:unhideWhenUsed/>
    <w:pPr>
      <w:spacing w:after="100"/>
      <w:ind w:left="220"/>
    </w:pPr>
  </w:style>
  <w:style w:type="paragraph" w:styleId="3">
    <w:name w:val="toc 3"/>
    <w:basedOn w:val="a"/>
    <w:next w:val="a"/>
    <w:uiPriority w:val="39"/>
    <w:unhideWhenUsed/>
    <w:pPr>
      <w:spacing w:after="100"/>
      <w:ind w:left="440"/>
    </w:pPr>
  </w:style>
  <w:style w:type="paragraph" w:styleId="4">
    <w:name w:val="toc 4"/>
    <w:basedOn w:val="a"/>
    <w:next w:val="a"/>
    <w:uiPriority w:val="39"/>
    <w:unhideWhenUsed/>
    <w:pPr>
      <w:spacing w:after="100"/>
      <w:ind w:left="660"/>
    </w:pPr>
  </w:style>
  <w:style w:type="paragraph" w:styleId="5">
    <w:name w:val="toc 5"/>
    <w:basedOn w:val="a"/>
    <w:next w:val="a"/>
    <w:uiPriority w:val="39"/>
    <w:unhideWhenUsed/>
    <w:pPr>
      <w:spacing w:after="100"/>
      <w:ind w:left="880"/>
    </w:pPr>
  </w:style>
  <w:style w:type="paragraph" w:styleId="6">
    <w:name w:val="toc 6"/>
    <w:basedOn w:val="a"/>
    <w:next w:val="a"/>
    <w:uiPriority w:val="39"/>
    <w:unhideWhenUsed/>
    <w:pPr>
      <w:spacing w:after="100"/>
      <w:ind w:left="1100"/>
    </w:pPr>
  </w:style>
  <w:style w:type="paragraph" w:styleId="7">
    <w:name w:val="toc 7"/>
    <w:basedOn w:val="a"/>
    <w:next w:val="a"/>
    <w:uiPriority w:val="39"/>
    <w:unhideWhenUsed/>
    <w:pPr>
      <w:spacing w:after="100"/>
      <w:ind w:left="1320"/>
    </w:pPr>
  </w:style>
  <w:style w:type="paragraph" w:styleId="8">
    <w:name w:val="toc 8"/>
    <w:basedOn w:val="a"/>
    <w:next w:val="a"/>
    <w:uiPriority w:val="39"/>
    <w:unhideWhenUsed/>
    <w:pPr>
      <w:spacing w:after="100"/>
      <w:ind w:left="1540"/>
    </w:pPr>
  </w:style>
  <w:style w:type="paragraph" w:styleId="9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Heading1Char"/>
    <w:qFormat/>
    <w:pPr>
      <w:keepNext/>
      <w:spacing w:before="240" w:after="60"/>
      <w:outlineLvl w:val="0"/>
    </w:pPr>
    <w:rPr>
      <w:b/>
      <w:bCs/>
      <w:sz w:val="48"/>
      <w:szCs w:val="48"/>
    </w:rPr>
  </w:style>
  <w:style w:type="paragraph" w:customStyle="1" w:styleId="21">
    <w:name w:val="Заголовок 21"/>
    <w:basedOn w:val="a"/>
    <w:next w:val="a"/>
    <w:link w:val="Heading2Char"/>
    <w:qFormat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customStyle="1" w:styleId="31">
    <w:name w:val="Заголовок 31"/>
    <w:basedOn w:val="a"/>
    <w:next w:val="a"/>
    <w:link w:val="Heading3Char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customStyle="1" w:styleId="41">
    <w:name w:val="Заголовок 41"/>
    <w:basedOn w:val="a"/>
    <w:next w:val="a"/>
    <w:link w:val="Heading4Char"/>
    <w:qFormat/>
    <w:pPr>
      <w:keepNext/>
      <w:spacing w:before="240" w:after="60"/>
      <w:outlineLvl w:val="3"/>
    </w:pPr>
    <w:rPr>
      <w:b/>
      <w:bCs/>
    </w:rPr>
  </w:style>
  <w:style w:type="paragraph" w:customStyle="1" w:styleId="51">
    <w:name w:val="Заголовок 51"/>
    <w:basedOn w:val="a"/>
    <w:next w:val="a"/>
    <w:link w:val="Heading5Char"/>
    <w:qFormat/>
    <w:pPr>
      <w:spacing w:before="240" w:after="60"/>
      <w:outlineLvl w:val="4"/>
    </w:pPr>
    <w:rPr>
      <w:b/>
      <w:bCs/>
      <w:iCs/>
      <w:sz w:val="20"/>
      <w:szCs w:val="20"/>
    </w:rPr>
  </w:style>
  <w:style w:type="paragraph" w:customStyle="1" w:styleId="61">
    <w:name w:val="Заголовок 61"/>
    <w:basedOn w:val="a"/>
    <w:next w:val="a"/>
    <w:link w:val="Heading6Char"/>
    <w:qFormat/>
    <w:pPr>
      <w:spacing w:before="240" w:after="60"/>
      <w:outlineLvl w:val="5"/>
    </w:pPr>
    <w:rPr>
      <w:b/>
      <w:bCs/>
      <w:sz w:val="16"/>
      <w:szCs w:val="16"/>
    </w:rPr>
  </w:style>
  <w:style w:type="paragraph" w:customStyle="1" w:styleId="afd">
    <w:name w:val="Глава НПА"/>
    <w:link w:val="afe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28"/>
      <w:szCs w:val="24"/>
      <w:lang w:val="ru-RU"/>
    </w:rPr>
  </w:style>
  <w:style w:type="character" w:customStyle="1" w:styleId="afe">
    <w:name w:val="Глава НПА Знак"/>
    <w:link w:val="afd"/>
    <w:rPr>
      <w:rFonts w:ascii="Arial" w:eastAsiaTheme="minorHAnsi" w:hAnsi="Arial" w:cs="Arial"/>
      <w:b/>
      <w:bCs/>
      <w:sz w:val="28"/>
      <w:szCs w:val="24"/>
      <w:lang w:val="ru-RU"/>
    </w:rPr>
  </w:style>
  <w:style w:type="paragraph" w:customStyle="1" w:styleId="aff">
    <w:name w:val="Наименование НПА"/>
    <w:link w:val="aff0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0">
    <w:name w:val="Наименование НПА Знак"/>
    <w:link w:val="aff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1">
    <w:name w:val="Орган принятия НПА"/>
    <w:link w:val="aff2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2">
    <w:name w:val="Орган принятия НПА Знак"/>
    <w:basedOn w:val="a0"/>
    <w:link w:val="aff1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3">
    <w:name w:val="Подпись НПА"/>
    <w:link w:val="aff4"/>
    <w:qFormat/>
    <w:pPr>
      <w:shd w:val="clear" w:color="auto" w:fill="FFFFFF"/>
      <w:spacing w:line="360" w:lineRule="atLeast"/>
      <w:jc w:val="right"/>
    </w:pPr>
    <w:rPr>
      <w:rFonts w:ascii="Arial" w:hAnsi="Arial" w:cs="Arial"/>
      <w:sz w:val="24"/>
      <w:szCs w:val="24"/>
      <w:lang w:val="ru-RU" w:eastAsia="ru-RU"/>
    </w:rPr>
  </w:style>
  <w:style w:type="character" w:customStyle="1" w:styleId="aff4">
    <w:name w:val="Подпись НПА Знак"/>
    <w:basedOn w:val="a0"/>
    <w:link w:val="aff3"/>
    <w:rPr>
      <w:rFonts w:ascii="Arial" w:hAnsi="Arial" w:cs="Arial"/>
      <w:sz w:val="24"/>
      <w:szCs w:val="24"/>
      <w:shd w:val="clear" w:color="auto" w:fill="FFFFFF"/>
      <w:lang w:val="ru-RU" w:eastAsia="ru-RU"/>
    </w:rPr>
  </w:style>
  <w:style w:type="paragraph" w:customStyle="1" w:styleId="aff5">
    <w:name w:val="Приложение НПА"/>
    <w:link w:val="aff6"/>
    <w:qFormat/>
    <w:pPr>
      <w:spacing w:line="320" w:lineRule="atLeast"/>
      <w:jc w:val="right"/>
    </w:pPr>
    <w:rPr>
      <w:rFonts w:ascii="Arial" w:eastAsiaTheme="minorHAnsi" w:hAnsi="Arial" w:cs="Arial"/>
      <w:bCs/>
      <w:sz w:val="24"/>
      <w:szCs w:val="24"/>
      <w:lang w:val="ru-RU"/>
    </w:rPr>
  </w:style>
  <w:style w:type="character" w:customStyle="1" w:styleId="aff6">
    <w:name w:val="Приложение НПА Знак"/>
    <w:link w:val="aff5"/>
    <w:rPr>
      <w:rFonts w:ascii="Arial" w:eastAsiaTheme="minorHAnsi" w:hAnsi="Arial" w:cs="Arial"/>
      <w:bCs/>
      <w:sz w:val="24"/>
      <w:szCs w:val="24"/>
      <w:lang w:val="ru-RU"/>
    </w:rPr>
  </w:style>
  <w:style w:type="paragraph" w:customStyle="1" w:styleId="aff7">
    <w:name w:val="Раздел НПА"/>
    <w:link w:val="aff8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8">
    <w:name w:val="Раздел НПА Знак"/>
    <w:link w:val="aff7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9">
    <w:name w:val="Статья НПА"/>
    <w:link w:val="affa"/>
    <w:qFormat/>
    <w:pPr>
      <w:spacing w:line="360" w:lineRule="atLeast"/>
      <w:jc w:val="both"/>
    </w:pPr>
    <w:rPr>
      <w:rFonts w:ascii="Arial" w:eastAsiaTheme="minorHAnsi" w:hAnsi="Arial" w:cs="Arial"/>
      <w:b/>
      <w:bCs/>
      <w:sz w:val="26"/>
      <w:szCs w:val="24"/>
      <w:lang w:val="ru-RU"/>
    </w:rPr>
  </w:style>
  <w:style w:type="character" w:customStyle="1" w:styleId="affa">
    <w:name w:val="Статья НПА Знак"/>
    <w:link w:val="aff9"/>
    <w:rPr>
      <w:rFonts w:ascii="Arial" w:eastAsiaTheme="minorHAnsi" w:hAnsi="Arial" w:cs="Arial"/>
      <w:b/>
      <w:bCs/>
      <w:sz w:val="26"/>
      <w:szCs w:val="24"/>
      <w:lang w:val="ru-RU"/>
    </w:rPr>
  </w:style>
  <w:style w:type="paragraph" w:customStyle="1" w:styleId="affb">
    <w:name w:val="Текст НПА"/>
    <w:link w:val="affc"/>
    <w:qFormat/>
    <w:pPr>
      <w:spacing w:line="360" w:lineRule="atLeast"/>
      <w:ind w:firstLine="709"/>
      <w:jc w:val="both"/>
    </w:pPr>
    <w:rPr>
      <w:rFonts w:ascii="Arial" w:eastAsiaTheme="minorHAnsi" w:hAnsi="Arial" w:cs="Arial"/>
      <w:bCs/>
      <w:sz w:val="24"/>
      <w:szCs w:val="24"/>
      <w:lang w:val="ru-RU"/>
    </w:rPr>
  </w:style>
  <w:style w:type="character" w:customStyle="1" w:styleId="affc">
    <w:name w:val="Текст НПА Знак"/>
    <w:link w:val="affb"/>
    <w:rPr>
      <w:rFonts w:ascii="Arial" w:eastAsiaTheme="minorHAnsi" w:hAnsi="Arial" w:cs="Arial"/>
      <w:bCs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1Char">
    <w:name w:val="Heading 1 Char"/>
    <w:basedOn w:val="a0"/>
    <w:link w:val="1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link w:val="21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link w:val="31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link w:val="41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link w:val="51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link w:val="61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link w:val="71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link w:val="81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link w:val="91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Название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Pr>
      <w:color w:val="595959" w:themeColor="text1" w:themeTint="A6"/>
      <w:spacing w:val="15"/>
      <w:sz w:val="28"/>
      <w:szCs w:val="28"/>
    </w:rPr>
  </w:style>
  <w:style w:type="paragraph" w:styleId="2">
    <w:name w:val="Quote"/>
    <w:basedOn w:val="a"/>
    <w:next w:val="a"/>
    <w:link w:val="20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styleId="a9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Pr>
      <w:i/>
      <w:iCs/>
      <w:color w:val="365F91" w:themeColor="accent1" w:themeShade="BF"/>
    </w:rPr>
  </w:style>
  <w:style w:type="character" w:styleId="ac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d">
    <w:name w:val="No Spacing"/>
    <w:basedOn w:val="a"/>
    <w:uiPriority w:val="1"/>
    <w:qFormat/>
  </w:style>
  <w:style w:type="character" w:styleId="a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">
    <w:name w:val="Emphasis"/>
    <w:basedOn w:val="a0"/>
    <w:uiPriority w:val="20"/>
    <w:qFormat/>
    <w:rPr>
      <w:i/>
      <w:iCs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2">
    <w:name w:val="Book Title"/>
    <w:basedOn w:val="a0"/>
    <w:uiPriority w:val="33"/>
    <w:qFormat/>
    <w:rPr>
      <w:b/>
      <w:bCs/>
      <w:i/>
      <w:iCs/>
      <w:spacing w:val="5"/>
    </w:rPr>
  </w:style>
  <w:style w:type="paragraph" w:customStyle="1" w:styleId="1">
    <w:name w:val="Верхний колонтитул1"/>
    <w:basedOn w:val="a"/>
    <w:link w:val="Head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a0"/>
    <w:link w:val="1"/>
    <w:uiPriority w:val="99"/>
  </w:style>
  <w:style w:type="paragraph" w:customStyle="1" w:styleId="10">
    <w:name w:val="Нижний колонтитул1"/>
    <w:basedOn w:val="a"/>
    <w:link w:val="Foot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a0"/>
    <w:link w:val="10"/>
    <w:uiPriority w:val="99"/>
  </w:style>
  <w:style w:type="paragraph" w:customStyle="1" w:styleId="12">
    <w:name w:val="Название объекта1"/>
    <w:basedOn w:val="a"/>
    <w:next w:val="a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af3">
    <w:name w:val="footnote text"/>
    <w:basedOn w:val="a"/>
    <w:link w:val="af4"/>
    <w:uiPriority w:val="99"/>
    <w:semiHidden/>
    <w:unhideWhenUsed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3">
    <w:name w:val="toc 1"/>
    <w:basedOn w:val="a"/>
    <w:next w:val="a"/>
    <w:uiPriority w:val="39"/>
    <w:unhideWhenUsed/>
    <w:pPr>
      <w:spacing w:after="100"/>
    </w:pPr>
  </w:style>
  <w:style w:type="paragraph" w:styleId="22">
    <w:name w:val="toc 2"/>
    <w:basedOn w:val="a"/>
    <w:next w:val="a"/>
    <w:uiPriority w:val="39"/>
    <w:unhideWhenUsed/>
    <w:pPr>
      <w:spacing w:after="100"/>
      <w:ind w:left="220"/>
    </w:pPr>
  </w:style>
  <w:style w:type="paragraph" w:styleId="3">
    <w:name w:val="toc 3"/>
    <w:basedOn w:val="a"/>
    <w:next w:val="a"/>
    <w:uiPriority w:val="39"/>
    <w:unhideWhenUsed/>
    <w:pPr>
      <w:spacing w:after="100"/>
      <w:ind w:left="440"/>
    </w:pPr>
  </w:style>
  <w:style w:type="paragraph" w:styleId="4">
    <w:name w:val="toc 4"/>
    <w:basedOn w:val="a"/>
    <w:next w:val="a"/>
    <w:uiPriority w:val="39"/>
    <w:unhideWhenUsed/>
    <w:pPr>
      <w:spacing w:after="100"/>
      <w:ind w:left="660"/>
    </w:pPr>
  </w:style>
  <w:style w:type="paragraph" w:styleId="5">
    <w:name w:val="toc 5"/>
    <w:basedOn w:val="a"/>
    <w:next w:val="a"/>
    <w:uiPriority w:val="39"/>
    <w:unhideWhenUsed/>
    <w:pPr>
      <w:spacing w:after="100"/>
      <w:ind w:left="880"/>
    </w:pPr>
  </w:style>
  <w:style w:type="paragraph" w:styleId="6">
    <w:name w:val="toc 6"/>
    <w:basedOn w:val="a"/>
    <w:next w:val="a"/>
    <w:uiPriority w:val="39"/>
    <w:unhideWhenUsed/>
    <w:pPr>
      <w:spacing w:after="100"/>
      <w:ind w:left="1100"/>
    </w:pPr>
  </w:style>
  <w:style w:type="paragraph" w:styleId="7">
    <w:name w:val="toc 7"/>
    <w:basedOn w:val="a"/>
    <w:next w:val="a"/>
    <w:uiPriority w:val="39"/>
    <w:unhideWhenUsed/>
    <w:pPr>
      <w:spacing w:after="100"/>
      <w:ind w:left="1320"/>
    </w:pPr>
  </w:style>
  <w:style w:type="paragraph" w:styleId="8">
    <w:name w:val="toc 8"/>
    <w:basedOn w:val="a"/>
    <w:next w:val="a"/>
    <w:uiPriority w:val="39"/>
    <w:unhideWhenUsed/>
    <w:pPr>
      <w:spacing w:after="100"/>
      <w:ind w:left="1540"/>
    </w:pPr>
  </w:style>
  <w:style w:type="paragraph" w:styleId="9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Heading1Char"/>
    <w:qFormat/>
    <w:pPr>
      <w:keepNext/>
      <w:spacing w:before="240" w:after="60"/>
      <w:outlineLvl w:val="0"/>
    </w:pPr>
    <w:rPr>
      <w:b/>
      <w:bCs/>
      <w:sz w:val="48"/>
      <w:szCs w:val="48"/>
    </w:rPr>
  </w:style>
  <w:style w:type="paragraph" w:customStyle="1" w:styleId="21">
    <w:name w:val="Заголовок 21"/>
    <w:basedOn w:val="a"/>
    <w:next w:val="a"/>
    <w:link w:val="Heading2Char"/>
    <w:qFormat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customStyle="1" w:styleId="31">
    <w:name w:val="Заголовок 31"/>
    <w:basedOn w:val="a"/>
    <w:next w:val="a"/>
    <w:link w:val="Heading3Char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customStyle="1" w:styleId="41">
    <w:name w:val="Заголовок 41"/>
    <w:basedOn w:val="a"/>
    <w:next w:val="a"/>
    <w:link w:val="Heading4Char"/>
    <w:qFormat/>
    <w:pPr>
      <w:keepNext/>
      <w:spacing w:before="240" w:after="60"/>
      <w:outlineLvl w:val="3"/>
    </w:pPr>
    <w:rPr>
      <w:b/>
      <w:bCs/>
    </w:rPr>
  </w:style>
  <w:style w:type="paragraph" w:customStyle="1" w:styleId="51">
    <w:name w:val="Заголовок 51"/>
    <w:basedOn w:val="a"/>
    <w:next w:val="a"/>
    <w:link w:val="Heading5Char"/>
    <w:qFormat/>
    <w:pPr>
      <w:spacing w:before="240" w:after="60"/>
      <w:outlineLvl w:val="4"/>
    </w:pPr>
    <w:rPr>
      <w:b/>
      <w:bCs/>
      <w:iCs/>
      <w:sz w:val="20"/>
      <w:szCs w:val="20"/>
    </w:rPr>
  </w:style>
  <w:style w:type="paragraph" w:customStyle="1" w:styleId="61">
    <w:name w:val="Заголовок 61"/>
    <w:basedOn w:val="a"/>
    <w:next w:val="a"/>
    <w:link w:val="Heading6Char"/>
    <w:qFormat/>
    <w:pPr>
      <w:spacing w:before="240" w:after="60"/>
      <w:outlineLvl w:val="5"/>
    </w:pPr>
    <w:rPr>
      <w:b/>
      <w:bCs/>
      <w:sz w:val="16"/>
      <w:szCs w:val="16"/>
    </w:rPr>
  </w:style>
  <w:style w:type="paragraph" w:customStyle="1" w:styleId="afd">
    <w:name w:val="Глава НПА"/>
    <w:link w:val="afe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28"/>
      <w:szCs w:val="24"/>
      <w:lang w:val="ru-RU"/>
    </w:rPr>
  </w:style>
  <w:style w:type="character" w:customStyle="1" w:styleId="afe">
    <w:name w:val="Глава НПА Знак"/>
    <w:link w:val="afd"/>
    <w:rPr>
      <w:rFonts w:ascii="Arial" w:eastAsiaTheme="minorHAnsi" w:hAnsi="Arial" w:cs="Arial"/>
      <w:b/>
      <w:bCs/>
      <w:sz w:val="28"/>
      <w:szCs w:val="24"/>
      <w:lang w:val="ru-RU"/>
    </w:rPr>
  </w:style>
  <w:style w:type="paragraph" w:customStyle="1" w:styleId="aff">
    <w:name w:val="Наименование НПА"/>
    <w:link w:val="aff0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0">
    <w:name w:val="Наименование НПА Знак"/>
    <w:link w:val="aff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1">
    <w:name w:val="Орган принятия НПА"/>
    <w:link w:val="aff2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2">
    <w:name w:val="Орган принятия НПА Знак"/>
    <w:basedOn w:val="a0"/>
    <w:link w:val="aff1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3">
    <w:name w:val="Подпись НПА"/>
    <w:link w:val="aff4"/>
    <w:qFormat/>
    <w:pPr>
      <w:shd w:val="clear" w:color="auto" w:fill="FFFFFF"/>
      <w:spacing w:line="360" w:lineRule="atLeast"/>
      <w:jc w:val="right"/>
    </w:pPr>
    <w:rPr>
      <w:rFonts w:ascii="Arial" w:hAnsi="Arial" w:cs="Arial"/>
      <w:sz w:val="24"/>
      <w:szCs w:val="24"/>
      <w:lang w:val="ru-RU" w:eastAsia="ru-RU"/>
    </w:rPr>
  </w:style>
  <w:style w:type="character" w:customStyle="1" w:styleId="aff4">
    <w:name w:val="Подпись НПА Знак"/>
    <w:basedOn w:val="a0"/>
    <w:link w:val="aff3"/>
    <w:rPr>
      <w:rFonts w:ascii="Arial" w:hAnsi="Arial" w:cs="Arial"/>
      <w:sz w:val="24"/>
      <w:szCs w:val="24"/>
      <w:shd w:val="clear" w:color="auto" w:fill="FFFFFF"/>
      <w:lang w:val="ru-RU" w:eastAsia="ru-RU"/>
    </w:rPr>
  </w:style>
  <w:style w:type="paragraph" w:customStyle="1" w:styleId="aff5">
    <w:name w:val="Приложение НПА"/>
    <w:link w:val="aff6"/>
    <w:qFormat/>
    <w:pPr>
      <w:spacing w:line="320" w:lineRule="atLeast"/>
      <w:jc w:val="right"/>
    </w:pPr>
    <w:rPr>
      <w:rFonts w:ascii="Arial" w:eastAsiaTheme="minorHAnsi" w:hAnsi="Arial" w:cs="Arial"/>
      <w:bCs/>
      <w:sz w:val="24"/>
      <w:szCs w:val="24"/>
      <w:lang w:val="ru-RU"/>
    </w:rPr>
  </w:style>
  <w:style w:type="character" w:customStyle="1" w:styleId="aff6">
    <w:name w:val="Приложение НПА Знак"/>
    <w:link w:val="aff5"/>
    <w:rPr>
      <w:rFonts w:ascii="Arial" w:eastAsiaTheme="minorHAnsi" w:hAnsi="Arial" w:cs="Arial"/>
      <w:bCs/>
      <w:sz w:val="24"/>
      <w:szCs w:val="24"/>
      <w:lang w:val="ru-RU"/>
    </w:rPr>
  </w:style>
  <w:style w:type="paragraph" w:customStyle="1" w:styleId="aff7">
    <w:name w:val="Раздел НПА"/>
    <w:link w:val="aff8"/>
    <w:qFormat/>
    <w:pPr>
      <w:spacing w:before="240" w:after="120" w:line="320" w:lineRule="atLeast"/>
      <w:jc w:val="center"/>
    </w:pPr>
    <w:rPr>
      <w:rFonts w:ascii="Arial" w:eastAsiaTheme="minorHAnsi" w:hAnsi="Arial" w:cs="Arial"/>
      <w:b/>
      <w:bCs/>
      <w:sz w:val="32"/>
      <w:szCs w:val="24"/>
      <w:lang w:val="ru-RU"/>
    </w:rPr>
  </w:style>
  <w:style w:type="character" w:customStyle="1" w:styleId="aff8">
    <w:name w:val="Раздел НПА Знак"/>
    <w:link w:val="aff7"/>
    <w:rPr>
      <w:rFonts w:ascii="Arial" w:eastAsiaTheme="minorHAnsi" w:hAnsi="Arial" w:cs="Arial"/>
      <w:b/>
      <w:bCs/>
      <w:sz w:val="32"/>
      <w:szCs w:val="24"/>
      <w:lang w:val="ru-RU"/>
    </w:rPr>
  </w:style>
  <w:style w:type="paragraph" w:customStyle="1" w:styleId="aff9">
    <w:name w:val="Статья НПА"/>
    <w:link w:val="affa"/>
    <w:qFormat/>
    <w:pPr>
      <w:spacing w:line="360" w:lineRule="atLeast"/>
      <w:jc w:val="both"/>
    </w:pPr>
    <w:rPr>
      <w:rFonts w:ascii="Arial" w:eastAsiaTheme="minorHAnsi" w:hAnsi="Arial" w:cs="Arial"/>
      <w:b/>
      <w:bCs/>
      <w:sz w:val="26"/>
      <w:szCs w:val="24"/>
      <w:lang w:val="ru-RU"/>
    </w:rPr>
  </w:style>
  <w:style w:type="character" w:customStyle="1" w:styleId="affa">
    <w:name w:val="Статья НПА Знак"/>
    <w:link w:val="aff9"/>
    <w:rPr>
      <w:rFonts w:ascii="Arial" w:eastAsiaTheme="minorHAnsi" w:hAnsi="Arial" w:cs="Arial"/>
      <w:b/>
      <w:bCs/>
      <w:sz w:val="26"/>
      <w:szCs w:val="24"/>
      <w:lang w:val="ru-RU"/>
    </w:rPr>
  </w:style>
  <w:style w:type="paragraph" w:customStyle="1" w:styleId="affb">
    <w:name w:val="Текст НПА"/>
    <w:link w:val="affc"/>
    <w:qFormat/>
    <w:pPr>
      <w:spacing w:line="360" w:lineRule="atLeast"/>
      <w:ind w:firstLine="709"/>
      <w:jc w:val="both"/>
    </w:pPr>
    <w:rPr>
      <w:rFonts w:ascii="Arial" w:eastAsiaTheme="minorHAnsi" w:hAnsi="Arial" w:cs="Arial"/>
      <w:bCs/>
      <w:sz w:val="24"/>
      <w:szCs w:val="24"/>
      <w:lang w:val="ru-RU"/>
    </w:rPr>
  </w:style>
  <w:style w:type="character" w:customStyle="1" w:styleId="affc">
    <w:name w:val="Текст НПА Знак"/>
    <w:link w:val="affb"/>
    <w:rPr>
      <w:rFonts w:ascii="Arial" w:eastAsiaTheme="minorHAnsi" w:hAnsi="Arial" w:cs="Arial"/>
      <w:bCs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84AB0E1-1E9B-4C68-86DD-74C7AFC71626" TargetMode="External"/><Relationship Id="rId13" Type="http://schemas.openxmlformats.org/officeDocument/2006/relationships/hyperlink" Target="https://pravo-search.minjust.ru/bigs/showDocument.html?id=2890660A-6F0F-465E-A5DC-08C84A128623" TargetMode="External"/><Relationship Id="rId18" Type="http://schemas.openxmlformats.org/officeDocument/2006/relationships/hyperlink" Target="https://pravo-search.minjust.ru/bigs/showDocument.html?id=8B7011EE-D871-4126-B9E5-4CA88C8EDB6C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96E20C02-1B12-465A-B64C-24AA92270007" TargetMode="External"/><Relationship Id="rId17" Type="http://schemas.openxmlformats.org/officeDocument/2006/relationships/hyperlink" Target="https://pravo-search.minjust.ru/bigs/showDocument.html?id=2890660A-6F0F-465E-A5DC-08C84A128623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2890660A-6F0F-465E-A5DC-08C84A128623" TargetMode="External"/><Relationship Id="rId20" Type="http://schemas.openxmlformats.org/officeDocument/2006/relationships/hyperlink" Target="https://pravo-search.minjust.ru/bigs/showDocument.html?id=8A38388C-8B11-4989-80B9-452F773982AC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584AB0E1-1E9B-4C68-86DD-74C7AFC716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s://pravo-search.minjust.ru/bigs/showDocument.html?id=2890660A-6F0F-465E-A5DC-08C84A128623" TargetMode="External"/><Relationship Id="rId19" Type="http://schemas.openxmlformats.org/officeDocument/2006/relationships/hyperlink" Target="https://pravo-search.minjust.ru/bigs/showDocument.html?id=2890660A-6F0F-465E-A5DC-08C84A1286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https://pravo-search.minjust.ru/bigs/showDocument.html?id=584AB0E1-1E9B-4C68-86DD-74C7AFC7162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4820</Words>
  <Characters>27475</Characters>
  <Application>Microsoft Office Word</Application>
  <DocSecurity>0</DocSecurity>
  <Lines>228</Lines>
  <Paragraphs>64</Paragraphs>
  <ScaleCrop>false</ScaleCrop>
  <Company/>
  <LinksUpToDate>false</LinksUpToDate>
  <CharactersWithSpaces>32231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2026-02-25T11:31:00Z</dcterms:created>
  <dcterms:modified xsi:type="dcterms:W3CDTF">2026-02-25T11:31:00Z</dcterms:modified>
</cp:coreProperties>
</file>