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2C9" w:rsidRDefault="00F642C9" w:rsidP="00F642C9">
      <w:pPr>
        <w:pStyle w:val="docdata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СОВЕТ ДЕПУТАТОВ 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НОВОФЕДОРОВСКОГО СЕЛЬСКОГО ПОСЕЛЕНИЯ     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 СТАРОШАЙГОВСКОГО МУНИЦИПАЛЬНОГО РАЙОНА 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РЕШЕНИЕ</w:t>
      </w:r>
    </w:p>
    <w:p w:rsidR="00F642C9" w:rsidRDefault="00F642C9" w:rsidP="00F642C9">
      <w:pPr>
        <w:pStyle w:val="a3"/>
        <w:spacing w:before="0" w:beforeAutospacing="0" w:after="200" w:afterAutospacing="0"/>
      </w:pPr>
      <w:r>
        <w:rPr>
          <w:rFonts w:ascii="Arial" w:hAnsi="Arial" w:cs="Arial"/>
          <w:color w:val="000000"/>
        </w:rPr>
        <w:t>                          </w:t>
      </w:r>
      <w:r>
        <w:rPr>
          <w:rFonts w:ascii="Arial" w:hAnsi="Arial" w:cs="Arial"/>
          <w:b/>
          <w:bCs/>
          <w:color w:val="000000"/>
          <w:sz w:val="32"/>
          <w:szCs w:val="32"/>
        </w:rPr>
        <w:t>  от 26 декабря 2025 года            №2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 бюджете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сельского поселения 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Республики Мордовия на 2026год и на плановый период 2027 и 2028 годов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t> </w:t>
      </w:r>
    </w:p>
    <w:p w:rsidR="00F642C9" w:rsidRDefault="00F642C9" w:rsidP="00F642C9">
      <w:pPr>
        <w:pStyle w:val="a3"/>
        <w:spacing w:before="0" w:beforeAutospacing="0" w:after="200" w:afterAutospacing="0"/>
        <w:ind w:firstLine="720"/>
        <w:jc w:val="both"/>
      </w:pPr>
      <w:r>
        <w:rPr>
          <w:rFonts w:ascii="Arial" w:hAnsi="Arial" w:cs="Arial"/>
          <w:color w:val="000000"/>
        </w:rPr>
        <w:t xml:space="preserve">В соответствии с требованиями </w:t>
      </w:r>
      <w:hyperlink r:id="rId5" w:tooltip="https://pravo-search.minjust.ru/bigs/showDocument.html?id=8F21B21C-A408-42C4-B9FE-A939B863C84A" w:history="1">
        <w:r>
          <w:rPr>
            <w:rStyle w:val="a4"/>
            <w:rFonts w:ascii="Arial" w:hAnsi="Arial" w:cs="Arial"/>
          </w:rPr>
          <w:t>Бюджетного кодекса Российской Федерации</w:t>
        </w:r>
      </w:hyperlink>
      <w:r>
        <w:rPr>
          <w:rFonts w:ascii="Arial" w:hAnsi="Arial" w:cs="Arial"/>
          <w:color w:val="000000"/>
        </w:rPr>
        <w:t xml:space="preserve">, </w:t>
      </w:r>
      <w:hyperlink r:id="rId6" w:tooltip="https://pravo-search.minjust.ru/bigs/showDocument.html?id=4414E937-BAA5-44A2-9E45-94C660322BD5" w:history="1">
        <w:r>
          <w:rPr>
            <w:rStyle w:val="a4"/>
            <w:rFonts w:ascii="Arial" w:hAnsi="Arial" w:cs="Arial"/>
          </w:rPr>
          <w:t xml:space="preserve">Уставом </w:t>
        </w:r>
        <w:proofErr w:type="spellStart"/>
        <w:r>
          <w:rPr>
            <w:rStyle w:val="a4"/>
            <w:rFonts w:ascii="Arial" w:hAnsi="Arial" w:cs="Arial"/>
          </w:rPr>
          <w:t>Новофедоровского</w:t>
        </w:r>
        <w:proofErr w:type="spellEnd"/>
        <w:r>
          <w:rPr>
            <w:rStyle w:val="a4"/>
            <w:rFonts w:ascii="Arial" w:hAnsi="Arial" w:cs="Arial"/>
          </w:rPr>
          <w:t xml:space="preserve"> сельского поселения</w:t>
        </w:r>
      </w:hyperlink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и на основании прогноза социально-экономического развития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Совет депутатов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решил:</w:t>
      </w:r>
    </w:p>
    <w:p w:rsidR="00F642C9" w:rsidRDefault="00F642C9" w:rsidP="00F642C9">
      <w:pPr>
        <w:pStyle w:val="a3"/>
        <w:spacing w:before="0" w:beforeAutospacing="0" w:after="200" w:afterAutospacing="0"/>
        <w:jc w:val="both"/>
      </w:pPr>
      <w:r>
        <w:rPr>
          <w:rFonts w:ascii="Arial" w:hAnsi="Arial" w:cs="Arial"/>
          <w:color w:val="000000"/>
        </w:rPr>
        <w:t> 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 т а т ь я 1.  Основные характеристики бюджета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F642C9" w:rsidRDefault="00F642C9" w:rsidP="00F642C9">
      <w:pPr>
        <w:pStyle w:val="a3"/>
        <w:spacing w:before="0" w:beforeAutospacing="0" w:after="200" w:afterAutospacing="0"/>
        <w:ind w:firstLine="540"/>
        <w:jc w:val="center"/>
      </w:pPr>
      <w:r>
        <w:rPr>
          <w:rFonts w:ascii="Arial" w:hAnsi="Arial" w:cs="Arial"/>
          <w:color w:val="000000"/>
        </w:rPr>
        <w:t xml:space="preserve"> 1. Утвердить основные характеристики бюджета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год:</w:t>
      </w:r>
    </w:p>
    <w:p w:rsidR="00F642C9" w:rsidRDefault="00F642C9" w:rsidP="00F642C9">
      <w:pPr>
        <w:pStyle w:val="a3"/>
        <w:spacing w:before="0" w:beforeAutospacing="0" w:after="200" w:afterAutospacing="0"/>
        <w:ind w:firstLine="728"/>
        <w:jc w:val="both"/>
      </w:pPr>
      <w:r>
        <w:rPr>
          <w:rFonts w:ascii="Arial" w:hAnsi="Arial" w:cs="Arial"/>
          <w:color w:val="000000"/>
        </w:rPr>
        <w:t>1) прогнозируемый общий объем доходов в сумме 7318,9 тыс. рублей;</w:t>
      </w:r>
    </w:p>
    <w:p w:rsidR="00F642C9" w:rsidRDefault="00F642C9" w:rsidP="00F642C9">
      <w:pPr>
        <w:pStyle w:val="a3"/>
        <w:spacing w:before="0" w:beforeAutospacing="0" w:after="200" w:afterAutospacing="0"/>
        <w:ind w:firstLine="728"/>
        <w:jc w:val="both"/>
      </w:pPr>
      <w:r>
        <w:rPr>
          <w:rFonts w:ascii="Arial" w:hAnsi="Arial" w:cs="Arial"/>
          <w:color w:val="000000"/>
        </w:rPr>
        <w:t>2) общий объем расходов в сумме  7052,7 тыс. рублей;</w:t>
      </w:r>
    </w:p>
    <w:p w:rsidR="00F642C9" w:rsidRDefault="00F642C9" w:rsidP="00F642C9">
      <w:pPr>
        <w:pStyle w:val="a3"/>
        <w:spacing w:before="0" w:beforeAutospacing="0" w:after="200" w:afterAutospacing="0"/>
        <w:ind w:firstLine="728"/>
        <w:jc w:val="both"/>
      </w:pPr>
      <w:r>
        <w:rPr>
          <w:rFonts w:ascii="Arial" w:hAnsi="Arial" w:cs="Arial"/>
          <w:color w:val="000000"/>
        </w:rPr>
        <w:t xml:space="preserve">3) профицит в сумме  266,2 тыс. рублей. 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2. Утвердить основные характеристики бюджета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2027 год и на 2028 год: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>1) прогнозируемый общий объем доходов на 2027 год в сумме 6254,4 тыс. рублей и на 2028 год в сумме 6133,8 тыс. рублей;</w:t>
      </w:r>
    </w:p>
    <w:p w:rsidR="00F642C9" w:rsidRDefault="00F642C9" w:rsidP="00F642C9">
      <w:pPr>
        <w:pStyle w:val="a3"/>
        <w:spacing w:before="0" w:beforeAutospacing="0" w:after="200" w:afterAutospacing="0"/>
        <w:ind w:firstLine="784"/>
        <w:jc w:val="both"/>
      </w:pPr>
      <w:r>
        <w:rPr>
          <w:rFonts w:ascii="Arial" w:hAnsi="Arial" w:cs="Arial"/>
          <w:color w:val="000000"/>
        </w:rPr>
        <w:lastRenderedPageBreak/>
        <w:t>2) общий объем расходов на 2027 год в сумме 5921,6 тыс. рублей, в том числе условно утвержденные расходы в сумме 45,0 тыс. рублей, и на 2028 год в сумме 5734,5 тыс. рублей, в том числе условно утвержденные расходы в сумме 93,5тыс. рублей;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3) профицит на 2027 год в сумме 332,8 тыс. рублей и профицит на 2028 год в сумме 399,3 тыс. рублей. 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  <w:sz w:val="26"/>
          <w:szCs w:val="26"/>
        </w:rPr>
        <w:t>С т а т ь я 2.</w:t>
      </w:r>
      <w:r>
        <w:rPr>
          <w:rFonts w:ascii="Arial" w:hAnsi="Arial" w:cs="Arial"/>
          <w:b/>
          <w:bCs/>
          <w:color w:val="000000"/>
        </w:rPr>
        <w:t xml:space="preserve">  Безвозмездные поступления в бюджет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 Утвердить объем безвозмездных поступлений в бюджет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согласно приложению 1 к настоящему Решению.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 т а т ь я 3.  Распределение расходов бюджета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F642C9" w:rsidRDefault="00F642C9" w:rsidP="00F642C9">
      <w:pPr>
        <w:pStyle w:val="a3"/>
        <w:spacing w:before="0" w:beforeAutospacing="0" w:after="200" w:afterAutospacing="0"/>
        <w:ind w:firstLine="540"/>
        <w:jc w:val="both"/>
      </w:pPr>
      <w:r>
        <w:rPr>
          <w:rFonts w:ascii="Arial" w:hAnsi="Arial" w:cs="Arial"/>
          <w:color w:val="000000"/>
        </w:rPr>
        <w:t> Утвердить: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    согласно приложению 2 к настоящему Решению;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 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  и подгруппам </w:t>
      </w:r>
      <w:proofErr w:type="gramStart"/>
      <w:r>
        <w:rPr>
          <w:rFonts w:ascii="Arial" w:hAnsi="Arial" w:cs="Arial"/>
          <w:color w:val="000000"/>
        </w:rPr>
        <w:t>видов расходов классификации расходов бюджетов</w:t>
      </w:r>
      <w:proofErr w:type="gramEnd"/>
      <w:r>
        <w:rPr>
          <w:rFonts w:ascii="Arial" w:hAnsi="Arial" w:cs="Arial"/>
          <w:color w:val="000000"/>
        </w:rPr>
        <w:t xml:space="preserve"> на 2026 год и на плановый период 2027 и 2028 годов согласно </w:t>
      </w:r>
      <w:hyperlink r:id="rId7" w:tooltip="consultantplus://offline/ref=F567F06AF04C19C4C6210FA04A41AA487D2D0128D022F1F8A4DBBE522FEE3B19A497E3788AA0D66A334249V3ICM" w:history="1">
        <w:r>
          <w:rPr>
            <w:rStyle w:val="a4"/>
            <w:rFonts w:ascii="Arial" w:hAnsi="Arial" w:cs="Arial"/>
            <w:color w:val="000000"/>
          </w:rPr>
          <w:t>3</w:t>
        </w:r>
      </w:hyperlink>
      <w:r>
        <w:rPr>
          <w:rFonts w:ascii="Arial" w:hAnsi="Arial" w:cs="Arial"/>
          <w:color w:val="000000"/>
        </w:rPr>
        <w:t xml:space="preserve"> к настоящему Решению: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разделам и подразделам классификации расходов бюджетов на 2026 год и на плановый период 2027 и 2028 годов согласно </w:t>
      </w:r>
      <w:hyperlink r:id="rId8" w:tooltip="consultantplus://offline/ref=F567F06AF04C19C4C6210FA04A41AA487D2D0128D022F1F8A4DBBE522FEE3B19A497E3788AA0D66A33434FV3IDM" w:history="1">
        <w:r>
          <w:rPr>
            <w:rStyle w:val="a4"/>
            <w:rFonts w:ascii="Arial" w:hAnsi="Arial" w:cs="Arial"/>
            <w:color w:val="000000"/>
          </w:rPr>
          <w:t>приложению</w:t>
        </w:r>
      </w:hyperlink>
      <w:r>
        <w:rPr>
          <w:rFonts w:ascii="Arial" w:hAnsi="Arial" w:cs="Arial"/>
          <w:color w:val="000000"/>
        </w:rPr>
        <w:t>4 к настоящему  Решению.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>Статья 4. Бюджетные ассигнования на социальное обеспечение                      населения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1. Из бюджета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</w:t>
      </w:r>
      <w:proofErr w:type="gramStart"/>
      <w:r>
        <w:rPr>
          <w:rFonts w:ascii="Arial" w:hAnsi="Arial" w:cs="Arial"/>
          <w:color w:val="000000"/>
        </w:rPr>
        <w:t>производится</w:t>
      </w:r>
      <w:proofErr w:type="gramEnd"/>
      <w:r>
        <w:rPr>
          <w:rFonts w:ascii="Arial" w:hAnsi="Arial" w:cs="Arial"/>
          <w:color w:val="000000"/>
        </w:rPr>
        <w:t xml:space="preserve"> в пределах 1,5 процентов выплаченных сумм.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lastRenderedPageBreak/>
        <w:t xml:space="preserve">Статья 5. Бюджетные ассигнования Дорожного фонда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 бюджету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 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бюджету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2026год в сумме 2437,7 тыс. рублей, на 2027 год-  3256,4 </w:t>
      </w:r>
      <w:proofErr w:type="spellStart"/>
      <w:r>
        <w:rPr>
          <w:rFonts w:ascii="Arial" w:hAnsi="Arial" w:cs="Arial"/>
          <w:color w:val="000000"/>
        </w:rPr>
        <w:t>тыс</w:t>
      </w:r>
      <w:proofErr w:type="gramStart"/>
      <w:r>
        <w:rPr>
          <w:rFonts w:ascii="Arial" w:hAnsi="Arial" w:cs="Arial"/>
          <w:color w:val="000000"/>
        </w:rPr>
        <w:t>.р</w:t>
      </w:r>
      <w:proofErr w:type="gramEnd"/>
      <w:r>
        <w:rPr>
          <w:rFonts w:ascii="Arial" w:hAnsi="Arial" w:cs="Arial"/>
          <w:color w:val="000000"/>
        </w:rPr>
        <w:t>уб</w:t>
      </w:r>
      <w:proofErr w:type="spellEnd"/>
      <w:r>
        <w:rPr>
          <w:rFonts w:ascii="Arial" w:hAnsi="Arial" w:cs="Arial"/>
          <w:color w:val="000000"/>
        </w:rPr>
        <w:t xml:space="preserve">, и на 2028 год -3302,3 </w:t>
      </w:r>
      <w:proofErr w:type="spellStart"/>
      <w:r>
        <w:rPr>
          <w:rFonts w:ascii="Arial" w:hAnsi="Arial" w:cs="Arial"/>
          <w:color w:val="000000"/>
        </w:rPr>
        <w:t>тыс.руб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F642C9" w:rsidRDefault="00F642C9" w:rsidP="00F642C9">
      <w:pPr>
        <w:pStyle w:val="a3"/>
        <w:spacing w:before="0" w:beforeAutospacing="0" w:after="200" w:afterAutospacing="0"/>
        <w:jc w:val="both"/>
      </w:pPr>
      <w:r>
        <w:rPr>
          <w:rFonts w:ascii="Arial" w:hAnsi="Arial" w:cs="Arial"/>
          <w:color w:val="000000"/>
        </w:rPr>
        <w:t xml:space="preserve">         2. Направления расходования бюджетных ассигнований Дорожного фонда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установленным Советом депутатов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 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 т а т ь 6. Резервный фонд Администрации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> </w:t>
      </w:r>
    </w:p>
    <w:p w:rsidR="00F642C9" w:rsidRDefault="00F642C9" w:rsidP="00F642C9">
      <w:pPr>
        <w:pStyle w:val="a3"/>
        <w:spacing w:before="0" w:beforeAutospacing="0" w:after="200" w:afterAutospacing="0"/>
        <w:jc w:val="both"/>
      </w:pPr>
      <w:r>
        <w:rPr>
          <w:rFonts w:ascii="Arial" w:hAnsi="Arial" w:cs="Arial"/>
          <w:color w:val="000000"/>
        </w:rPr>
        <w:t xml:space="preserve">Установить размер Резервного фонда администрации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 в сумме 5,0 тыс. рублей ежегодно.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>Статья 7. Объем бюджетных ассигнований на исполнение                          публичных нормативных обязательств.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</w:pPr>
      <w:r>
        <w:rPr>
          <w:rFonts w:ascii="Arial" w:hAnsi="Arial" w:cs="Arial"/>
          <w:color w:val="000000"/>
        </w:rPr>
        <w:t> Утвердить объем бюджетных ассигнований, направляемых на исполнение публичных нормативных обязательств, предусмотренных настоящим Решением на 2026год в сумме 507,3 тыс. рублей, на 2027 год – 479,0 тыс. рублей, на 2028 год –315,5 тыс.  рублей.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 т а т ь я 8. Расходы на исполнение судебных актов по искам к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Новофедоровскому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сельскому поселению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Мордовия.</w:t>
      </w:r>
    </w:p>
    <w:p w:rsidR="00F642C9" w:rsidRDefault="00F642C9" w:rsidP="00F642C9">
      <w:pPr>
        <w:pStyle w:val="a3"/>
        <w:spacing w:before="0" w:beforeAutospacing="0" w:after="200" w:afterAutospacing="0"/>
        <w:ind w:firstLine="540"/>
        <w:jc w:val="both"/>
      </w:pPr>
      <w:r>
        <w:rPr>
          <w:rFonts w:ascii="Arial" w:hAnsi="Arial" w:cs="Arial"/>
          <w:color w:val="000000"/>
        </w:rPr>
        <w:t>  </w:t>
      </w:r>
      <w:proofErr w:type="gramStart"/>
      <w:r>
        <w:rPr>
          <w:rFonts w:ascii="Arial" w:hAnsi="Arial" w:cs="Arial"/>
          <w:color w:val="000000"/>
        </w:rPr>
        <w:t xml:space="preserve">Из бюджета предоставляются бюджетные ассигнования на исполнение судебных актов по искам к </w:t>
      </w:r>
      <w:proofErr w:type="spellStart"/>
      <w:r>
        <w:rPr>
          <w:rFonts w:ascii="Arial" w:hAnsi="Arial" w:cs="Arial"/>
          <w:color w:val="000000"/>
        </w:rPr>
        <w:t>Новофедоровскому</w:t>
      </w:r>
      <w:proofErr w:type="spellEnd"/>
      <w:r>
        <w:rPr>
          <w:rFonts w:ascii="Arial" w:hAnsi="Arial" w:cs="Arial"/>
          <w:color w:val="000000"/>
        </w:rPr>
        <w:t xml:space="preserve"> сельскому поселению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району Республики Мордовия  о возмещении вреда, причиненного незаконными действиями (бездействием) органа местного самоуправления или их должностных лиц, в том числе в результате издания органом местного самоуправления  актов, не соответствующих закону или иному нормативному правовому акту, а также судебных актов по иным искам о</w:t>
      </w:r>
      <w:proofErr w:type="gramEnd"/>
      <w:r>
        <w:rPr>
          <w:rFonts w:ascii="Arial" w:hAnsi="Arial" w:cs="Arial"/>
          <w:color w:val="000000"/>
        </w:rPr>
        <w:t xml:space="preserve"> взыскании денежных средств за счет средств казны 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</w:t>
      </w:r>
      <w:proofErr w:type="gramStart"/>
      <w:r>
        <w:rPr>
          <w:rFonts w:ascii="Arial" w:hAnsi="Arial" w:cs="Arial"/>
          <w:color w:val="000000"/>
        </w:rPr>
        <w:t>  .</w:t>
      </w:r>
      <w:proofErr w:type="gramEnd"/>
      <w:r>
        <w:rPr>
          <w:rFonts w:ascii="Arial" w:hAnsi="Arial" w:cs="Arial"/>
          <w:color w:val="000000"/>
        </w:rPr>
        <w:t xml:space="preserve">  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Статья 9. Муниципальные внутренние заимствования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</w:t>
      </w:r>
      <w:r>
        <w:rPr>
          <w:rFonts w:ascii="Arial" w:hAnsi="Arial" w:cs="Arial"/>
          <w:b/>
          <w:bCs/>
          <w:color w:val="000000"/>
        </w:rPr>
        <w:lastRenderedPageBreak/>
        <w:t xml:space="preserve">Мордовия, муниципальный долг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    Республики Мордовия</w:t>
      </w:r>
    </w:p>
    <w:p w:rsidR="00F642C9" w:rsidRDefault="00F642C9" w:rsidP="00F642C9">
      <w:pPr>
        <w:pStyle w:val="a3"/>
        <w:spacing w:before="0" w:beforeAutospacing="0" w:after="200" w:afterAutospacing="0"/>
        <w:ind w:firstLine="432"/>
        <w:jc w:val="both"/>
      </w:pPr>
      <w:r>
        <w:rPr>
          <w:rFonts w:ascii="Arial" w:hAnsi="Arial" w:cs="Arial"/>
          <w:color w:val="000000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от имени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F642C9" w:rsidRDefault="00F642C9" w:rsidP="00F642C9">
      <w:pPr>
        <w:pStyle w:val="a3"/>
        <w:spacing w:before="0" w:beforeAutospacing="0" w:after="147" w:afterAutospacing="0"/>
        <w:ind w:firstLine="432"/>
        <w:jc w:val="both"/>
      </w:pPr>
      <w:r>
        <w:rPr>
          <w:rFonts w:ascii="Arial" w:hAnsi="Arial" w:cs="Arial"/>
          <w:color w:val="000000"/>
        </w:rPr>
        <w:t>2. Утвердить источники финансирования дефицита бюджета на 2026 год и на плановый период 2027 и 2028 годов согласно приложению 5 к настоящему решению.</w:t>
      </w:r>
    </w:p>
    <w:p w:rsidR="00F642C9" w:rsidRDefault="00F642C9" w:rsidP="00F642C9">
      <w:pPr>
        <w:pStyle w:val="a3"/>
        <w:spacing w:before="0" w:beforeAutospacing="0" w:after="200" w:afterAutospacing="0"/>
        <w:ind w:firstLine="432"/>
        <w:jc w:val="both"/>
      </w:pPr>
      <w:r>
        <w:rPr>
          <w:rFonts w:ascii="Arial" w:hAnsi="Arial" w:cs="Arial"/>
          <w:color w:val="000000"/>
        </w:rPr>
        <w:t xml:space="preserve"> 3. Утвердить Программу муниципальных внутренних заимствований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 согласно приложению 6 к настоящему решению.</w:t>
      </w:r>
    </w:p>
    <w:p w:rsidR="00F642C9" w:rsidRDefault="00F642C9" w:rsidP="00F642C9">
      <w:pPr>
        <w:pStyle w:val="a3"/>
        <w:spacing w:before="0" w:beforeAutospacing="0" w:after="200" w:afterAutospacing="0"/>
        <w:ind w:firstLine="432"/>
        <w:jc w:val="both"/>
      </w:pPr>
      <w:r>
        <w:rPr>
          <w:rFonts w:ascii="Arial" w:hAnsi="Arial" w:cs="Arial"/>
          <w:color w:val="000000"/>
        </w:rPr>
        <w:t xml:space="preserve"> 4. Установить предельный объем заимствований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в сумме 0,0 тыс. рублей, на 2027 год – 0,0тыс. рублей, на 2028 год –  0,0 тыс. рублей.</w:t>
      </w:r>
    </w:p>
    <w:p w:rsidR="00F642C9" w:rsidRDefault="00F642C9" w:rsidP="00F642C9">
      <w:pPr>
        <w:pStyle w:val="a3"/>
        <w:spacing w:before="0" w:beforeAutospacing="0" w:after="200" w:afterAutospacing="0"/>
        <w:ind w:firstLine="432"/>
        <w:jc w:val="both"/>
      </w:pPr>
      <w:r>
        <w:rPr>
          <w:rFonts w:ascii="Arial" w:hAnsi="Arial" w:cs="Arial"/>
          <w:color w:val="000000"/>
        </w:rPr>
        <w:t> 5.</w:t>
      </w:r>
      <w:r>
        <w:rPr>
          <w:rFonts w:ascii="Arial" w:hAnsi="Arial" w:cs="Arial"/>
          <w:color w:val="22272F"/>
          <w:shd w:val="clear" w:color="auto" w:fill="FFFFFF"/>
        </w:rPr>
        <w:t xml:space="preserve"> Установить верхний предел муниципального внутреннего долга </w:t>
      </w:r>
      <w:proofErr w:type="spellStart"/>
      <w:r>
        <w:rPr>
          <w:rFonts w:ascii="Arial" w:hAnsi="Arial" w:cs="Arial"/>
          <w:color w:val="22272F"/>
          <w:shd w:val="clear" w:color="auto" w:fill="FFFFFF"/>
        </w:rPr>
        <w:t>Новофедоровского</w:t>
      </w:r>
      <w:proofErr w:type="spellEnd"/>
      <w:r>
        <w:rPr>
          <w:rFonts w:ascii="Arial" w:hAnsi="Arial" w:cs="Arial"/>
          <w:color w:val="22272F"/>
          <w:shd w:val="clear" w:color="auto" w:fill="FFFFFF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  <w:color w:val="22272F"/>
          <w:shd w:val="clear" w:color="auto" w:fill="FFFFFF"/>
        </w:rPr>
        <w:t xml:space="preserve"> Республики Мордовия на 1 января 202</w:t>
      </w:r>
      <w:r>
        <w:rPr>
          <w:rFonts w:ascii="Arial" w:hAnsi="Arial" w:cs="Arial"/>
          <w:i/>
          <w:iCs/>
          <w:color w:val="22272F"/>
          <w:shd w:val="clear" w:color="auto" w:fill="FFFFFF"/>
        </w:rPr>
        <w:t>7</w:t>
      </w:r>
      <w:r>
        <w:rPr>
          <w:rFonts w:ascii="Arial" w:hAnsi="Arial" w:cs="Arial"/>
          <w:color w:val="22272F"/>
          <w:shd w:val="clear" w:color="auto" w:fill="FFFFFF"/>
        </w:rPr>
        <w:t>года в сумме 5826,0 тыс. рублей, на 1 января 2028года – 5493,2тыс. рублей, на 1 января 2029 года – 5093,9тыс. рублей.</w:t>
      </w:r>
    </w:p>
    <w:p w:rsidR="00F642C9" w:rsidRDefault="00F642C9" w:rsidP="00F642C9">
      <w:pPr>
        <w:pStyle w:val="a3"/>
        <w:spacing w:before="0" w:beforeAutospacing="0" w:after="200" w:afterAutospacing="0"/>
        <w:ind w:firstLine="432"/>
        <w:jc w:val="both"/>
      </w:pPr>
      <w:r>
        <w:rPr>
          <w:rFonts w:ascii="Arial" w:hAnsi="Arial" w:cs="Arial"/>
          <w:color w:val="000000"/>
        </w:rPr>
        <w:t> 6.</w:t>
      </w:r>
      <w:r>
        <w:rPr>
          <w:rFonts w:ascii="Arial" w:hAnsi="Arial" w:cs="Arial"/>
          <w:color w:val="22272F"/>
          <w:shd w:val="clear" w:color="auto" w:fill="FFFFFF"/>
        </w:rPr>
        <w:t xml:space="preserve"> Установить верхний предел муниципального долга по муниципальным гарантиям </w:t>
      </w:r>
      <w:proofErr w:type="spellStart"/>
      <w:r>
        <w:rPr>
          <w:rFonts w:ascii="Arial" w:hAnsi="Arial" w:cs="Arial"/>
          <w:color w:val="22272F"/>
          <w:shd w:val="clear" w:color="auto" w:fill="FFFFFF"/>
        </w:rPr>
        <w:t>Новофедоровского</w:t>
      </w:r>
      <w:proofErr w:type="spellEnd"/>
      <w:r>
        <w:rPr>
          <w:rFonts w:ascii="Arial" w:hAnsi="Arial" w:cs="Arial"/>
          <w:color w:val="22272F"/>
          <w:shd w:val="clear" w:color="auto" w:fill="FFFFFF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  <w:color w:val="22272F"/>
          <w:shd w:val="clear" w:color="auto" w:fill="FFFFFF"/>
        </w:rPr>
        <w:t xml:space="preserve"> Республики Мордовия на 1 января 2027 года в сумме 0,0 тыс. рублей, на 1 января 2028 года - 0,0 тыс. рублей, на 1 января 2029 года - 0,0 тыс. рублей.</w:t>
      </w:r>
    </w:p>
    <w:p w:rsidR="00F642C9" w:rsidRDefault="00F642C9" w:rsidP="00F642C9">
      <w:pPr>
        <w:pStyle w:val="a3"/>
        <w:spacing w:before="0" w:beforeAutospacing="0" w:after="200" w:afterAutospacing="0"/>
        <w:jc w:val="both"/>
      </w:pPr>
      <w:r>
        <w:rPr>
          <w:rFonts w:ascii="Arial" w:hAnsi="Arial" w:cs="Arial"/>
          <w:color w:val="000000"/>
        </w:rPr>
        <w:t xml:space="preserve">      7. Объем расходов на обслуживание муниципального долга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 планируется 6,4 тыс. рублей ежегодно.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Статья 10. Особенности исполнения бюджета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 в 2026 году</w:t>
      </w:r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r>
        <w:rPr>
          <w:rFonts w:ascii="Arial" w:hAnsi="Arial" w:cs="Arial"/>
          <w:color w:val="000000"/>
        </w:rPr>
        <w:t>1.Установить,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proofErr w:type="gramStart"/>
      <w:r>
        <w:rPr>
          <w:rFonts w:ascii="Arial" w:hAnsi="Arial" w:cs="Arial"/>
          <w:color w:val="000000"/>
        </w:rPr>
        <w:t xml:space="preserve">1) 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 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</w:t>
      </w:r>
      <w:r>
        <w:rPr>
          <w:rFonts w:ascii="Arial" w:hAnsi="Arial" w:cs="Arial"/>
          <w:color w:val="000000"/>
        </w:rPr>
        <w:lastRenderedPageBreak/>
        <w:t xml:space="preserve">муниципальными бюджетными учреждениями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</w:t>
      </w:r>
      <w:proofErr w:type="gramEnd"/>
      <w:r>
        <w:rPr>
          <w:rFonts w:ascii="Arial" w:hAnsi="Arial" w:cs="Arial"/>
          <w:color w:val="000000"/>
        </w:rPr>
        <w:t xml:space="preserve">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  Республики Мордовия, предоставляемые из бюджета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 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r>
        <w:rPr>
          <w:rFonts w:ascii="Arial" w:hAnsi="Arial" w:cs="Arial"/>
          <w:color w:val="000000"/>
        </w:rPr>
        <w:t xml:space="preserve">2)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 </w:t>
      </w:r>
      <w:r>
        <w:rPr>
          <w:rFonts w:ascii="Arial" w:hAnsi="Arial" w:cs="Arial"/>
          <w:color w:val="000000"/>
        </w:rPr>
        <w:t>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пункта;</w:t>
      </w:r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r>
        <w:rPr>
          <w:rFonts w:ascii="Arial" w:hAnsi="Arial" w:cs="Arial"/>
          <w:color w:val="000000"/>
        </w:rPr>
        <w:t xml:space="preserve">3)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 </w:t>
      </w:r>
      <w:r>
        <w:rPr>
          <w:rFonts w:ascii="Arial" w:hAnsi="Arial" w:cs="Arial"/>
          <w:color w:val="000000"/>
        </w:rPr>
        <w:t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1 – 3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r>
        <w:rPr>
          <w:rFonts w:ascii="Arial" w:hAnsi="Arial" w:cs="Arial"/>
          <w:color w:val="000000"/>
        </w:rPr>
        <w:t xml:space="preserve">4)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 </w:t>
      </w:r>
      <w:r>
        <w:rPr>
          <w:rFonts w:ascii="Arial" w:hAnsi="Arial" w:cs="Arial"/>
          <w:color w:val="000000"/>
        </w:rPr>
        <w:t>авансовые платежи по муниципальным контрактам о поставке товаров, выполнении работ, оказании услуг, заключаемым на сумму    30 000,0 тыс. рублей и более;</w:t>
      </w:r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proofErr w:type="gramStart"/>
      <w:r>
        <w:rPr>
          <w:rFonts w:ascii="Arial" w:hAnsi="Arial" w:cs="Arial"/>
          <w:color w:val="000000"/>
        </w:rPr>
        <w:t xml:space="preserve">5)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 </w:t>
      </w:r>
      <w:r>
        <w:rPr>
          <w:rFonts w:ascii="Arial" w:hAnsi="Arial" w:cs="Arial"/>
          <w:color w:val="000000"/>
        </w:rPr>
        <w:t xml:space="preserve">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источником финансового обеспечения которых являются субсидии, предоставляемые в соответствии с абзацем вторым пункта 1 статьи 78.1 и статьей 78.2 Бюджетного кодекса Российской Федерации;</w:t>
      </w:r>
      <w:proofErr w:type="gramEnd"/>
    </w:p>
    <w:p w:rsidR="00F642C9" w:rsidRDefault="00F642C9" w:rsidP="00F642C9">
      <w:pPr>
        <w:pStyle w:val="a3"/>
        <w:spacing w:before="0" w:beforeAutospacing="0" w:after="200" w:afterAutospacing="0"/>
        <w:ind w:firstLine="708"/>
        <w:jc w:val="both"/>
      </w:pPr>
      <w:r>
        <w:rPr>
          <w:rFonts w:ascii="Arial" w:hAnsi="Arial" w:cs="Arial"/>
          <w:color w:val="000000"/>
        </w:rPr>
        <w:t>6)  авансовые платежи по контрактам (договорам) о поставке товаров, выполнении работ, оказании услуг, заключаемым на сумму более 5 000,0 тыс. рублей исполнителями и соисполнителями в рамках исполнения указанных в подпунктах 5 и 6 настоящего пункта муниципальных контрактов (контрактов, договоров) о поставке товаров, выполнении работ, оказании услуг.</w:t>
      </w:r>
    </w:p>
    <w:p w:rsidR="00F642C9" w:rsidRDefault="00F642C9" w:rsidP="00F642C9">
      <w:pPr>
        <w:pStyle w:val="a3"/>
        <w:spacing w:before="0" w:beforeAutospacing="0" w:after="200" w:afterAutospacing="0"/>
        <w:jc w:val="both"/>
      </w:pPr>
      <w:r>
        <w:rPr>
          <w:rFonts w:ascii="Arial" w:hAnsi="Arial" w:cs="Arial"/>
          <w:color w:val="22272F"/>
        </w:rPr>
        <w:t xml:space="preserve">          2. </w:t>
      </w:r>
      <w:proofErr w:type="gramStart"/>
      <w:r>
        <w:rPr>
          <w:rFonts w:ascii="Arial" w:hAnsi="Arial" w:cs="Arial"/>
          <w:color w:val="000000"/>
        </w:rPr>
        <w:t>Положения пункта 1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2026 год и на плановый период 2027 и 2028 годов и федеральными законами, устанавливающими особенности исполнения бюджетов бюджетной системы Российской Федерации в 2026 году.</w:t>
      </w:r>
      <w:proofErr w:type="gramEnd"/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>С т а т ь я 11. Вступление настоящего Решения в силу</w:t>
      </w:r>
    </w:p>
    <w:p w:rsidR="00F642C9" w:rsidRDefault="00F642C9" w:rsidP="00F642C9">
      <w:pPr>
        <w:pStyle w:val="a3"/>
        <w:spacing w:before="0" w:beforeAutospacing="0" w:after="200" w:afterAutospacing="0"/>
        <w:jc w:val="both"/>
      </w:pPr>
      <w:r>
        <w:rPr>
          <w:rFonts w:ascii="Arial" w:hAnsi="Arial" w:cs="Arial"/>
          <w:color w:val="000000"/>
        </w:rPr>
        <w:t>   Настоящее Решение вступает в силу с 1 января 2026 года. </w:t>
      </w:r>
    </w:p>
    <w:p w:rsidR="00F642C9" w:rsidRDefault="00F642C9" w:rsidP="00F642C9">
      <w:pPr>
        <w:pStyle w:val="a3"/>
        <w:spacing w:before="0" w:beforeAutospacing="0" w:after="0" w:afterAutospacing="0" w:line="360" w:lineRule="atLeast"/>
        <w:jc w:val="both"/>
      </w:pPr>
      <w:r>
        <w:rPr>
          <w:rFonts w:ascii="Arial" w:hAnsi="Arial" w:cs="Arial"/>
          <w:b/>
          <w:bCs/>
          <w:color w:val="000000"/>
        </w:rPr>
        <w:t xml:space="preserve">Статья12. Действие нормативных правовых актов                    </w:t>
      </w:r>
      <w:proofErr w:type="spellStart"/>
      <w:r>
        <w:rPr>
          <w:rFonts w:ascii="Arial" w:hAnsi="Arial" w:cs="Arial"/>
          <w:b/>
          <w:bCs/>
          <w:color w:val="000000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  <w:proofErr w:type="gramStart"/>
      <w:r>
        <w:rPr>
          <w:rFonts w:ascii="Arial" w:hAnsi="Arial" w:cs="Arial"/>
          <w:color w:val="000000"/>
        </w:rPr>
        <w:t xml:space="preserve">Установить, что нормативные правовые акты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</w:t>
      </w:r>
      <w:r>
        <w:rPr>
          <w:rFonts w:ascii="Arial" w:hAnsi="Arial" w:cs="Arial"/>
          <w:color w:val="000000"/>
        </w:rPr>
        <w:lastRenderedPageBreak/>
        <w:t xml:space="preserve">принятые на основе и во исполнение Решения 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«О бюджете</w:t>
      </w:r>
      <w:hyperlink r:id="rId9" w:tooltip="consultantplus://offline/ref=C5BD59CE01AD0745EFF60BE52BDF8DD20DAB18CC485CBFF11A7FA454F454185EWCI6M" w:history="1">
        <w:r>
          <w:rPr>
            <w:rStyle w:val="a4"/>
            <w:rFonts w:ascii="Arial" w:hAnsi="Arial" w:cs="Arial"/>
            <w:shd w:val="clear" w:color="auto" w:fill="FFFFFF"/>
          </w:rPr>
          <w:t> </w:t>
        </w:r>
        <w:r>
          <w:rPr>
            <w:rStyle w:val="a4"/>
            <w:rFonts w:ascii="Arial" w:hAnsi="Arial" w:cs="Arial"/>
          </w:rPr>
          <w:t> </w:t>
        </w:r>
        <w:proofErr w:type="spellStart"/>
      </w:hyperlink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2025 год и на плановый период 2026 и 2027 годов» действуют в части, не противоречащей настоящему Решению.</w:t>
      </w:r>
      <w:proofErr w:type="gramEnd"/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F642C9" w:rsidRDefault="00F642C9" w:rsidP="00F642C9">
      <w:pPr>
        <w:pStyle w:val="a3"/>
        <w:spacing w:before="0" w:beforeAutospacing="0" w:after="200" w:afterAutospacing="0"/>
        <w:ind w:firstLine="709"/>
        <w:jc w:val="both"/>
      </w:pPr>
    </w:p>
    <w:p w:rsidR="00F642C9" w:rsidRDefault="00F642C9" w:rsidP="00F642C9">
      <w:pPr>
        <w:pStyle w:val="a3"/>
        <w:spacing w:before="0" w:beforeAutospacing="0" w:after="200" w:afterAutospacing="0"/>
      </w:pPr>
      <w:r>
        <w:rPr>
          <w:rFonts w:ascii="Arial" w:hAnsi="Arial" w:cs="Arial"/>
          <w:color w:val="000000"/>
        </w:rPr>
        <w:t> </w:t>
      </w:r>
    </w:p>
    <w:p w:rsidR="00F642C9" w:rsidRDefault="00F642C9" w:rsidP="00F642C9">
      <w:pPr>
        <w:pStyle w:val="a3"/>
        <w:shd w:val="clear" w:color="auto" w:fill="FFFFFF"/>
        <w:spacing w:before="0" w:beforeAutospacing="0" w:after="0" w:afterAutospacing="0" w:line="360" w:lineRule="atLeast"/>
      </w:pPr>
      <w:r>
        <w:rPr>
          <w:rFonts w:ascii="Arial" w:hAnsi="Arial" w:cs="Arial"/>
          <w:color w:val="000000"/>
        </w:rPr>
        <w:t>Заместитель председателя Совета депутатов</w:t>
      </w:r>
    </w:p>
    <w:p w:rsidR="00F642C9" w:rsidRDefault="00F642C9" w:rsidP="00F642C9">
      <w:pPr>
        <w:pStyle w:val="a3"/>
        <w:shd w:val="clear" w:color="auto" w:fill="FFFFFF"/>
        <w:spacing w:before="0" w:beforeAutospacing="0" w:after="0" w:afterAutospacing="0" w:line="360" w:lineRule="atLeast"/>
      </w:pP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</w:t>
      </w:r>
    </w:p>
    <w:p w:rsidR="00F642C9" w:rsidRDefault="00F642C9" w:rsidP="00F642C9">
      <w:pPr>
        <w:pStyle w:val="a3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  Китаева В.Ф.</w:t>
      </w:r>
    </w:p>
    <w:p w:rsidR="00F642C9" w:rsidRDefault="00F642C9" w:rsidP="00F642C9">
      <w:pPr>
        <w:pStyle w:val="a3"/>
        <w:spacing w:before="0" w:beforeAutospacing="0" w:after="200" w:afterAutospacing="0"/>
      </w:pPr>
      <w:r>
        <w:rPr>
          <w:rFonts w:ascii="Arial" w:hAnsi="Arial" w:cs="Arial"/>
          <w:color w:val="000000"/>
        </w:rPr>
        <w:t> </w:t>
      </w:r>
    </w:p>
    <w:p w:rsidR="00F642C9" w:rsidRDefault="00F642C9" w:rsidP="00F642C9">
      <w:pPr>
        <w:pStyle w:val="docdata"/>
        <w:spacing w:before="0" w:beforeAutospacing="0" w:after="0" w:afterAutospacing="0" w:line="320" w:lineRule="atLeast"/>
        <w:jc w:val="right"/>
        <w:rPr>
          <w:rFonts w:ascii="Arial" w:hAnsi="Arial" w:cs="Arial"/>
          <w:color w:val="000000"/>
        </w:rPr>
      </w:pPr>
    </w:p>
    <w:p w:rsidR="00F642C9" w:rsidRDefault="00F642C9" w:rsidP="00F642C9">
      <w:pPr>
        <w:pStyle w:val="docdata"/>
        <w:spacing w:before="0" w:beforeAutospacing="0" w:after="0" w:afterAutospacing="0" w:line="320" w:lineRule="atLeast"/>
        <w:jc w:val="right"/>
        <w:rPr>
          <w:rFonts w:ascii="Arial" w:hAnsi="Arial" w:cs="Arial"/>
          <w:color w:val="000000"/>
        </w:rPr>
      </w:pPr>
    </w:p>
    <w:p w:rsidR="00F642C9" w:rsidRDefault="00F642C9" w:rsidP="00F642C9">
      <w:pPr>
        <w:pStyle w:val="docdata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Приложение 1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                                                  к  решению  Совета депутатов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  сельского поселения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Республики Мордовия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"О     бюджете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 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Республики Мордовия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на 2026 год  и на плановый период 2027 и 2028 годов"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от  26 декабря 2025 г. № 2</w:t>
      </w:r>
    </w:p>
    <w:p w:rsidR="00F642C9" w:rsidRDefault="00F642C9" w:rsidP="00F642C9">
      <w:pPr>
        <w:pStyle w:val="a3"/>
        <w:spacing w:before="0" w:beforeAutospacing="0" w:after="200" w:afterAutospacing="0"/>
      </w:pPr>
      <w:r>
        <w:t> 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Объем  безвозмездных поступлений в бюджет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   сельского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Республики Мордовия  на 2026 год и на плановый период 2027и 2028годов</w:t>
      </w:r>
    </w:p>
    <w:tbl>
      <w:tblPr>
        <w:tblW w:w="0" w:type="auto"/>
        <w:tblCellSpacing w:w="0" w:type="dxa"/>
        <w:tblInd w:w="93" w:type="dxa"/>
        <w:tblLook w:val="04A0" w:firstRow="1" w:lastRow="0" w:firstColumn="1" w:lastColumn="0" w:noHBand="0" w:noVBand="1"/>
      </w:tblPr>
      <w:tblGrid>
        <w:gridCol w:w="2425"/>
        <w:gridCol w:w="3260"/>
        <w:gridCol w:w="1418"/>
        <w:gridCol w:w="1276"/>
        <w:gridCol w:w="1099"/>
      </w:tblGrid>
      <w:tr w:rsidR="00F642C9" w:rsidRPr="00F642C9" w:rsidTr="00F642C9">
        <w:trPr>
          <w:trHeight w:val="285"/>
          <w:tblCellSpacing w:w="0" w:type="dxa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F642C9" w:rsidRPr="00F642C9" w:rsidTr="00F642C9">
        <w:trPr>
          <w:trHeight w:val="51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F642C9" w:rsidRPr="00F642C9" w:rsidTr="00F642C9">
        <w:trPr>
          <w:trHeight w:val="285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5 876,4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4 622,7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4 466,6</w:t>
            </w:r>
          </w:p>
        </w:tc>
      </w:tr>
      <w:tr w:rsidR="00F642C9" w:rsidRPr="00F642C9" w:rsidTr="00F642C9">
        <w:trPr>
          <w:trHeight w:val="60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5 876,4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4 622,7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4 466,6</w:t>
            </w:r>
          </w:p>
        </w:tc>
      </w:tr>
      <w:tr w:rsidR="00F642C9" w:rsidRPr="00F642C9" w:rsidTr="00F642C9">
        <w:trPr>
          <w:trHeight w:val="825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2 02 10000 00 0000 150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1 387,3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137,7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196,3</w:t>
            </w:r>
          </w:p>
        </w:tc>
      </w:tr>
      <w:tr w:rsidR="00F642C9" w:rsidRPr="00F642C9" w:rsidTr="00F642C9">
        <w:trPr>
          <w:trHeight w:val="435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2 02 15001 00 0000 150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137,7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196,3</w:t>
            </w:r>
          </w:p>
        </w:tc>
      </w:tr>
      <w:tr w:rsidR="00F642C9" w:rsidRPr="00F642C9" w:rsidTr="00F642C9">
        <w:trPr>
          <w:trHeight w:val="72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137,7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196,3</w:t>
            </w:r>
          </w:p>
        </w:tc>
      </w:tr>
      <w:tr w:rsidR="00F642C9" w:rsidRPr="00F642C9" w:rsidTr="00F642C9">
        <w:trPr>
          <w:trHeight w:val="72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642C9" w:rsidRPr="00F642C9" w:rsidTr="00F642C9">
        <w:trPr>
          <w:trHeight w:val="615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983,9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655,9</w:t>
            </w:r>
          </w:p>
        </w:tc>
      </w:tr>
      <w:tr w:rsidR="00F642C9" w:rsidRPr="00F642C9" w:rsidTr="00F642C9">
        <w:trPr>
          <w:trHeight w:val="405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субсидии бюджетам 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983,9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655,9</w:t>
            </w:r>
          </w:p>
        </w:tc>
      </w:tr>
      <w:tr w:rsidR="00F642C9" w:rsidRPr="00F642C9" w:rsidTr="00F642C9">
        <w:trPr>
          <w:trHeight w:val="36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642C9" w:rsidRPr="00F642C9" w:rsidTr="00F642C9">
        <w:trPr>
          <w:trHeight w:val="111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Субсидии для </w:t>
            </w:r>
            <w:proofErr w:type="spell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сельских поселений 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983,9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655,9</w:t>
            </w:r>
          </w:p>
        </w:tc>
      </w:tr>
      <w:tr w:rsidR="00F642C9" w:rsidRPr="00F642C9" w:rsidTr="00F642C9">
        <w:trPr>
          <w:trHeight w:val="57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244,7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312,1</w:t>
            </w:r>
          </w:p>
        </w:tc>
      </w:tr>
      <w:tr w:rsidR="00F642C9" w:rsidRPr="00F642C9" w:rsidTr="00F642C9">
        <w:trPr>
          <w:trHeight w:val="60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F642C9" w:rsidRPr="00F642C9" w:rsidTr="00F642C9">
        <w:trPr>
          <w:trHeight w:val="90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2 02 35118 10 0000 151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Субвенции бюджетам сельских  поселений на осуществление первичного воинского учета на территориях, где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217,4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311,2</w:t>
            </w:r>
          </w:p>
        </w:tc>
      </w:tr>
      <w:tr w:rsidR="00F642C9" w:rsidRPr="00F642C9" w:rsidTr="00F642C9">
        <w:trPr>
          <w:trHeight w:val="285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1200"/>
          <w:tblCellSpacing w:w="0" w:type="dxa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2 02 40014100000  150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3 256,4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</w:tbl>
    <w:p w:rsidR="00F642C9" w:rsidRDefault="00F642C9"/>
    <w:p w:rsidR="00F642C9" w:rsidRPr="00F642C9" w:rsidRDefault="00F642C9" w:rsidP="00F642C9"/>
    <w:p w:rsidR="00F642C9" w:rsidRPr="00F642C9" w:rsidRDefault="00F642C9" w:rsidP="00F642C9"/>
    <w:p w:rsidR="00F642C9" w:rsidRDefault="00F642C9" w:rsidP="00F642C9">
      <w:pPr>
        <w:pStyle w:val="docdata"/>
        <w:spacing w:before="0" w:beforeAutospacing="0" w:after="0" w:afterAutospacing="0" w:line="32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F642C9" w:rsidRDefault="00F642C9" w:rsidP="00F642C9">
      <w:pPr>
        <w:pStyle w:val="docdata"/>
        <w:spacing w:before="0" w:beforeAutospacing="0" w:after="0" w:afterAutospacing="0" w:line="320" w:lineRule="atLeast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Приложение 2  </w:t>
      </w:r>
    </w:p>
    <w:p w:rsidR="00F642C9" w:rsidRDefault="00F642C9" w:rsidP="00F642C9">
      <w:pPr>
        <w:pStyle w:val="docdata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к  решению  Совета депутатов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  сельского поселения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Республики Мордовия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"О     бюджете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  </w:t>
      </w:r>
      <w:proofErr w:type="spellStart"/>
      <w:r>
        <w:rPr>
          <w:rFonts w:ascii="Arial" w:hAnsi="Arial" w:cs="Arial"/>
          <w:color w:val="000000"/>
        </w:rPr>
        <w:t>Новофедоровского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Республики Мордовия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на 2026 год  и на плановый период 2027 и 2028 годов" </w:t>
      </w:r>
    </w:p>
    <w:p w:rsidR="00F642C9" w:rsidRDefault="00F642C9" w:rsidP="00F642C9">
      <w:pPr>
        <w:pStyle w:val="a3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от  26 декабря 2025 г.№ 2</w:t>
      </w:r>
    </w:p>
    <w:p w:rsidR="00F642C9" w:rsidRDefault="00F642C9" w:rsidP="00F642C9">
      <w:pPr>
        <w:pStyle w:val="a3"/>
        <w:spacing w:before="0" w:beforeAutospacing="0" w:after="200" w:afterAutospacing="0"/>
      </w:pPr>
      <w:r>
        <w:t> </w:t>
      </w:r>
    </w:p>
    <w:p w:rsidR="00F642C9" w:rsidRDefault="00F642C9" w:rsidP="00F642C9">
      <w:pPr>
        <w:pStyle w:val="a3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Ведомственная структура   расходов бюджета  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Новофедоровского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  сельского поселения  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Старошайговского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Республики Мордовия на 2026 год и на плановый период 2027и 2028годов   по разделам, подразделам, целевым статьям  и видам  </w:t>
      </w:r>
      <w:proofErr w:type="gramStart"/>
      <w:r>
        <w:rPr>
          <w:rFonts w:ascii="Arial" w:hAnsi="Arial" w:cs="Arial"/>
          <w:b/>
          <w:bCs/>
          <w:color w:val="000000"/>
          <w:sz w:val="32"/>
          <w:szCs w:val="32"/>
        </w:rPr>
        <w:t>расходов функциональной  классификации расходов бюджетов Российской Федерации</w:t>
      </w:r>
      <w:proofErr w:type="gramEnd"/>
    </w:p>
    <w:p w:rsidR="00F642C9" w:rsidRDefault="00F642C9" w:rsidP="00F642C9">
      <w:pPr>
        <w:pStyle w:val="a3"/>
        <w:tabs>
          <w:tab w:val="left" w:pos="6301"/>
        </w:tabs>
        <w:spacing w:before="0" w:beforeAutospacing="0" w:after="200" w:afterAutospacing="0"/>
        <w:jc w:val="center"/>
      </w:pPr>
      <w:r>
        <w:t> </w:t>
      </w:r>
    </w:p>
    <w:tbl>
      <w:tblPr>
        <w:tblW w:w="0" w:type="auto"/>
        <w:tblCellSpacing w:w="0" w:type="dxa"/>
        <w:tblInd w:w="93" w:type="dxa"/>
        <w:tblLook w:val="04A0" w:firstRow="1" w:lastRow="0" w:firstColumn="1" w:lastColumn="0" w:noHBand="0" w:noVBand="1"/>
      </w:tblPr>
      <w:tblGrid>
        <w:gridCol w:w="2468"/>
        <w:gridCol w:w="678"/>
        <w:gridCol w:w="467"/>
        <w:gridCol w:w="610"/>
        <w:gridCol w:w="458"/>
        <w:gridCol w:w="343"/>
        <w:gridCol w:w="458"/>
        <w:gridCol w:w="829"/>
        <w:gridCol w:w="574"/>
        <w:gridCol w:w="871"/>
        <w:gridCol w:w="871"/>
        <w:gridCol w:w="871"/>
      </w:tblGrid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</w:t>
            </w:r>
            <w:proofErr w:type="gramEnd"/>
          </w:p>
        </w:tc>
        <w:tc>
          <w:tcPr>
            <w:tcW w:w="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20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7052,7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5921,6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5734,5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3548,6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360803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1344,0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596,3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фондами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F642C9" w:rsidRPr="00F642C9" w:rsidTr="00F642C9">
        <w:trPr>
          <w:trHeight w:val="10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2810,6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805,3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737,7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F642C9" w:rsidRPr="00F642C9" w:rsidTr="00F642C9">
        <w:trPr>
          <w:trHeight w:val="127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2000,0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F642C9" w:rsidRPr="00F642C9" w:rsidTr="00F642C9">
        <w:trPr>
          <w:trHeight w:val="930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обеспечение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выполнения функций органов местного самоуправления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1334,5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172,2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F642C9" w:rsidRPr="00F642C9" w:rsidTr="00F642C9">
        <w:trPr>
          <w:trHeight w:val="1932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</w:t>
            </w:r>
            <w:hyperlink r:id="rId10" w:tooltip="https://pravo-search.minjust.ru/bigs/showDocument.html?id=40D35165-EEDD-4703-8F70-56BFE469D5F2" w:history="1">
              <w:r w:rsidRPr="00F642C9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административной ответственности на территории Республики Мордовия</w:t>
              </w:r>
            </w:hyperlink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Резервный фонд местных администраций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124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311,2</w:t>
            </w:r>
          </w:p>
        </w:tc>
      </w:tr>
      <w:tr w:rsidR="00F642C9" w:rsidRPr="00F642C9" w:rsidTr="00F642C9">
        <w:trPr>
          <w:trHeight w:val="450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311,2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311,2</w:t>
            </w:r>
          </w:p>
        </w:tc>
      </w:tr>
      <w:tr w:rsidR="00F642C9" w:rsidRPr="00F642C9" w:rsidTr="00F642C9">
        <w:trPr>
          <w:trHeight w:val="103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311,2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311,2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242,8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310,2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242,8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310,2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88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2790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  3 256,4  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F642C9" w:rsidRPr="00F642C9" w:rsidTr="00F642C9">
        <w:trPr>
          <w:trHeight w:val="699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F642C9" w:rsidRPr="00F642C9" w:rsidTr="00F642C9">
        <w:trPr>
          <w:trHeight w:val="510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</w:t>
            </w:r>
            <w:proofErr w:type="spell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меропиятия</w:t>
            </w:r>
            <w:proofErr w:type="spell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 благоустройству поселений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1050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</w:t>
            </w: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униципальному долгу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F642C9" w:rsidRPr="00F642C9" w:rsidTr="00F642C9">
        <w:trPr>
          <w:trHeight w:val="765"/>
          <w:tblCellSpacing w:w="0" w:type="dxa"/>
        </w:trPr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642C9" w:rsidRPr="00F642C9" w:rsidRDefault="00F642C9" w:rsidP="00F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2C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</w:tbl>
    <w:p w:rsidR="007F751F" w:rsidRDefault="007F751F" w:rsidP="00F642C9">
      <w:pPr>
        <w:tabs>
          <w:tab w:val="left" w:pos="5358"/>
        </w:tabs>
      </w:pPr>
    </w:p>
    <w:p w:rsidR="00360803" w:rsidRDefault="00360803" w:rsidP="00F642C9">
      <w:pPr>
        <w:tabs>
          <w:tab w:val="left" w:pos="5358"/>
        </w:tabs>
      </w:pP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ab/>
        <w:t>       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Приложение3</w:t>
      </w: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                                                     к  решению  Совета депутатов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сельского поселения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"О     бюджете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</w:t>
      </w: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  26 декабря 2025 г.  № 2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Распределение  бюджетных ассигнований бюджета  </w:t>
      </w:r>
      <w:proofErr w:type="spellStart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  сельского поселения   </w:t>
      </w:r>
      <w:proofErr w:type="spellStart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муниципального района  по разделам, подразделам, целевым статьям (муниципальным программам и непрограммным направлениям деятельности) группам и подгруппам   </w:t>
      </w:r>
      <w:proofErr w:type="gramStart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видов  расходов функциональной  классификации расходов бюджетов</w:t>
      </w:r>
      <w:proofErr w:type="gramEnd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на 2026 год и на плановый период 2027и 2028годов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0"/>
        <w:gridCol w:w="489"/>
        <w:gridCol w:w="649"/>
        <w:gridCol w:w="485"/>
        <w:gridCol w:w="361"/>
        <w:gridCol w:w="485"/>
        <w:gridCol w:w="886"/>
        <w:gridCol w:w="610"/>
        <w:gridCol w:w="922"/>
        <w:gridCol w:w="922"/>
        <w:gridCol w:w="1039"/>
      </w:tblGrid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2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5583,1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3548,6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1543,3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1344,0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728,0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728,0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596,3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Республики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10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2810,6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805,3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737,7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127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фондами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360803" w:rsidRPr="00360803" w:rsidTr="00360803">
        <w:trPr>
          <w:trHeight w:val="930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обеспечение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выполнения функций органов местного самоуправления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1334,5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172,2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</w:t>
            </w:r>
            <w:hyperlink r:id="rId11" w:tooltip="https://pravo-search.minjust.ru/bigs/showDocument.html?id=40D35165-EEDD-4703-8F70-56BFE469D5F2" w:history="1">
              <w:r w:rsidRPr="00360803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административной ответственности на территории Республики Мордовия</w:t>
              </w:r>
            </w:hyperlink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124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</w:tr>
      <w:tr w:rsidR="00360803" w:rsidRPr="00360803" w:rsidTr="00360803">
        <w:trPr>
          <w:trHeight w:val="450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</w:tr>
      <w:tr w:rsidR="00360803" w:rsidRPr="00360803" w:rsidTr="00360803">
        <w:trPr>
          <w:trHeight w:val="103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88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2790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  3 256,4  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360803" w:rsidRPr="00360803" w:rsidTr="00360803">
        <w:trPr>
          <w:trHeight w:val="112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деятельности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361,6</w:t>
            </w:r>
          </w:p>
        </w:tc>
      </w:tr>
      <w:tr w:rsidR="00360803" w:rsidRPr="00360803" w:rsidTr="00360803">
        <w:trPr>
          <w:trHeight w:val="510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нужд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1050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деятельности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</w:tbl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</w:p>
    <w:p w:rsid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4</w:t>
      </w: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</w:t>
      </w: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решению  Совета депутатов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сельского поселения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"О     бюджете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  </w:t>
      </w: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  26 декабря 2025 г. № 2</w:t>
      </w:r>
    </w:p>
    <w:p w:rsidR="00360803" w:rsidRPr="00360803" w:rsidRDefault="00360803" w:rsidP="00360803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Распределение  бюджетных ассигнований бюджета   </w:t>
      </w:r>
      <w:proofErr w:type="spellStart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   сельского поселения   </w:t>
      </w:r>
      <w:proofErr w:type="spellStart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муниципального района  по целевым статьям (муниципальным программам на 2026 год и на плановый период 2027 и 2028 годов  целевым статьям  и видам  расходов функциональной  классификации расходов бюджетов Российской Федерации</w:t>
      </w:r>
      <w:proofErr w:type="gramEnd"/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56"/>
        <w:gridCol w:w="443"/>
        <w:gridCol w:w="340"/>
        <w:gridCol w:w="443"/>
        <w:gridCol w:w="776"/>
        <w:gridCol w:w="547"/>
        <w:gridCol w:w="446"/>
        <w:gridCol w:w="579"/>
        <w:gridCol w:w="547"/>
        <w:gridCol w:w="806"/>
        <w:gridCol w:w="909"/>
        <w:gridCol w:w="806"/>
      </w:tblGrid>
      <w:tr w:rsidR="00360803" w:rsidRPr="00360803" w:rsidTr="00360803">
        <w:trPr>
          <w:trHeight w:val="67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360803" w:rsidRPr="00360803" w:rsidTr="00360803">
        <w:trPr>
          <w:trHeight w:val="40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60803" w:rsidRPr="00360803" w:rsidTr="00360803">
        <w:trPr>
          <w:trHeight w:val="40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  <w:tr w:rsidR="00360803" w:rsidRPr="00360803" w:rsidTr="00360803">
        <w:trPr>
          <w:trHeight w:val="108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  <w:tr w:rsidR="00360803" w:rsidRPr="00360803" w:rsidTr="00360803">
        <w:trPr>
          <w:trHeight w:val="117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  <w:tr w:rsidR="00360803" w:rsidRPr="00360803" w:rsidTr="00360803">
        <w:trPr>
          <w:trHeight w:val="72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9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117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67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67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117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507,3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479,0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315,5</w:t>
            </w:r>
          </w:p>
        </w:tc>
      </w:tr>
      <w:tr w:rsidR="00360803" w:rsidRPr="00360803" w:rsidTr="00360803">
        <w:trPr>
          <w:trHeight w:val="72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106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88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88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88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88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1183,1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184,1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506,1</w:t>
            </w:r>
          </w:p>
        </w:tc>
      </w:tr>
      <w:tr w:rsidR="00360803" w:rsidRPr="00360803" w:rsidTr="00360803">
        <w:trPr>
          <w:trHeight w:val="90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обеспечение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выполнения  функций органов местного самоуправления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292,2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66,5</w:t>
            </w:r>
          </w:p>
        </w:tc>
      </w:tr>
      <w:tr w:rsidR="00360803" w:rsidRPr="00360803" w:rsidTr="00360803">
        <w:trPr>
          <w:trHeight w:val="211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81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81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102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81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9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360803" w:rsidRPr="00360803" w:rsidTr="00360803">
        <w:trPr>
          <w:trHeight w:val="67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360803" w:rsidRPr="00360803" w:rsidTr="00360803">
        <w:trPr>
          <w:trHeight w:val="120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55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55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Процентные платежи по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миуниципальному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долгу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54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49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58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меропиятия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 благоустройству поселений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200,3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226,6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1862,5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993,8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662,5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деятельности главных распорядителей бюджетных средств Республики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1862,5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993,8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662,5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Софинансирование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1862,5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993,8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662,5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3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114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109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1234,5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111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102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159,8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132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158,8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</w:t>
            </w:r>
            <w:hyperlink r:id="rId12" w:tooltip="https://pravo-search.minjust.ru/bigs/showDocument.html?id=40D35165-EEDD-4703-8F70-56BFE469D5F2" w:history="1">
              <w:r w:rsidRPr="00360803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административной ответственности на территории Республики Мордовия</w:t>
              </w:r>
            </w:hyperlink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75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201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360803" w:rsidRPr="00360803" w:rsidTr="00360803">
        <w:trPr>
          <w:trHeight w:val="69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</w:t>
            </w: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85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82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1035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114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3256,4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  <w:tr w:rsidR="00360803" w:rsidRPr="00360803" w:rsidTr="00360803">
        <w:trPr>
          <w:trHeight w:val="630"/>
          <w:tblCellSpacing w:w="0" w:type="dxa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сельского поселения </w:t>
            </w: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2437,7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3256,4   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3302,3</w:t>
            </w:r>
          </w:p>
        </w:tc>
      </w:tr>
    </w:tbl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Default="00360803" w:rsidP="00360803">
      <w:pPr>
        <w:spacing w:after="0" w:line="32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Приложение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5</w:t>
      </w: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</w:t>
      </w: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решению  Совета депутатов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сельского поселения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"О     бюджете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</w:t>
      </w: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  26 декабря 2025 г. № 2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ИСТОЧНИКИ ВНУТРЕННЕГО ФИНАНСИРОВАНИЯ ДЕФИЦИТА БЮДЖЕТА НОВОФЕДОРОВСКОГО   СЕЛЬСКОГО ПОСЕЛЕНИЯ   НА 2026 ГОД  И НА  ПЛАНОВЫЙ ПЕРИОД 2027</w:t>
      </w:r>
      <w:proofErr w:type="gramStart"/>
      <w:r w:rsidRPr="0036080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И</w:t>
      </w:r>
      <w:proofErr w:type="gramEnd"/>
      <w:r w:rsidRPr="0036080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2028 ГОДОВ</w:t>
      </w:r>
    </w:p>
    <w:p w:rsidR="00360803" w:rsidRPr="00360803" w:rsidRDefault="00360803" w:rsidP="00360803">
      <w:pPr>
        <w:tabs>
          <w:tab w:val="left" w:pos="751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93" w:type="dxa"/>
        <w:tblLook w:val="04A0" w:firstRow="1" w:lastRow="0" w:firstColumn="1" w:lastColumn="0" w:noHBand="0" w:noVBand="1"/>
      </w:tblPr>
      <w:tblGrid>
        <w:gridCol w:w="2685"/>
        <w:gridCol w:w="3703"/>
        <w:gridCol w:w="1030"/>
        <w:gridCol w:w="1030"/>
        <w:gridCol w:w="1030"/>
      </w:tblGrid>
      <w:tr w:rsidR="00360803" w:rsidRPr="00360803" w:rsidTr="00360803">
        <w:trPr>
          <w:trHeight w:val="315"/>
          <w:tblCellSpacing w:w="0" w:type="dxa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360803" w:rsidRPr="00360803" w:rsidTr="00360803">
        <w:trPr>
          <w:trHeight w:val="31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60803" w:rsidRPr="00360803" w:rsidTr="00360803">
        <w:trPr>
          <w:trHeight w:val="46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90000000000000000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-323,80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-416,80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-542,70</w:t>
            </w:r>
          </w:p>
        </w:tc>
      </w:tr>
      <w:tr w:rsidR="00360803" w:rsidRPr="00360803" w:rsidTr="00360803">
        <w:trPr>
          <w:trHeight w:val="46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01030000000000000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-399,30</w:t>
            </w:r>
          </w:p>
        </w:tc>
      </w:tr>
      <w:tr w:rsidR="00360803" w:rsidRPr="00360803" w:rsidTr="00360803">
        <w:trPr>
          <w:trHeight w:val="46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01030100000000 000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-399,30</w:t>
            </w:r>
          </w:p>
        </w:tc>
      </w:tr>
      <w:tr w:rsidR="00360803" w:rsidRPr="00360803" w:rsidTr="00360803">
        <w:trPr>
          <w:trHeight w:val="46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01030100000000 800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-399,30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01030100100000 810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Погашение бюджетами сельских поселений 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-399,30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01000000000000000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Изменение остатков средств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60803" w:rsidRPr="00360803" w:rsidTr="00360803">
        <w:trPr>
          <w:trHeight w:val="510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01050000000000000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01050000000000500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-7318,9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-6254,4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-6133,8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01050200000000500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-7318,9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-6254,4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-6133,8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01050201000000510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-7318,9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-6254,4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-6133,8</w:t>
            </w:r>
          </w:p>
        </w:tc>
      </w:tr>
      <w:tr w:rsidR="00360803" w:rsidRPr="00360803" w:rsidTr="00360803">
        <w:trPr>
          <w:trHeight w:val="510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01050201100000510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-7318,9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-6254,4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-6133,8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01050000000000600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01050200000000600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  <w:tr w:rsidR="00360803" w:rsidRPr="00360803" w:rsidTr="00360803">
        <w:trPr>
          <w:trHeight w:val="255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01050201000000610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  <w:tr w:rsidR="00360803" w:rsidRPr="00360803" w:rsidTr="00360803">
        <w:trPr>
          <w:trHeight w:val="510"/>
          <w:tblCellSpacing w:w="0" w:type="dxa"/>
        </w:trPr>
        <w:tc>
          <w:tcPr>
            <w:tcW w:w="2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01050201100000610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6995,1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5837,6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5591,1</w:t>
            </w:r>
          </w:p>
        </w:tc>
      </w:tr>
    </w:tbl>
    <w:p w:rsidR="00360803" w:rsidRPr="00360803" w:rsidRDefault="00360803" w:rsidP="00360803">
      <w:pPr>
        <w:tabs>
          <w:tab w:val="left" w:pos="751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Pr="00360803" w:rsidRDefault="00360803" w:rsidP="00360803">
      <w:pPr>
        <w:tabs>
          <w:tab w:val="left" w:pos="724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803" w:rsidRDefault="00360803" w:rsidP="00360803">
      <w:pPr>
        <w:spacing w:after="0" w:line="32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решению  Совета депутатов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сельского поселения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"О     бюджете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</w:t>
      </w: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Новофедоровского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360803" w:rsidRPr="00360803" w:rsidRDefault="00360803" w:rsidP="00360803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26 декабря 2025 г. № 2</w:t>
      </w:r>
    </w:p>
    <w:p w:rsidR="00360803" w:rsidRPr="00360803" w:rsidRDefault="00360803" w:rsidP="003608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93" w:type="dxa"/>
        <w:tblLook w:val="04A0" w:firstRow="1" w:lastRow="0" w:firstColumn="1" w:lastColumn="0" w:noHBand="0" w:noVBand="1"/>
      </w:tblPr>
      <w:tblGrid>
        <w:gridCol w:w="867"/>
        <w:gridCol w:w="5922"/>
        <w:gridCol w:w="897"/>
        <w:gridCol w:w="897"/>
        <w:gridCol w:w="897"/>
      </w:tblGrid>
      <w:tr w:rsidR="00360803" w:rsidRPr="00360803" w:rsidTr="00360803">
        <w:trPr>
          <w:trHeight w:val="870"/>
          <w:tblCellSpacing w:w="0" w:type="dxa"/>
        </w:trPr>
        <w:tc>
          <w:tcPr>
            <w:tcW w:w="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26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</w:p>
        </w:tc>
      </w:tr>
      <w:tr w:rsidR="00360803" w:rsidRPr="00360803" w:rsidTr="00360803">
        <w:trPr>
          <w:trHeight w:val="870"/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360803" w:rsidRPr="00360803" w:rsidTr="00360803">
        <w:trPr>
          <w:trHeight w:val="930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60803" w:rsidRPr="00360803" w:rsidTr="00360803">
        <w:trPr>
          <w:trHeight w:val="480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60803" w:rsidRPr="00360803" w:rsidTr="00360803">
        <w:trPr>
          <w:trHeight w:val="645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60803" w:rsidRPr="00360803" w:rsidTr="00360803">
        <w:trPr>
          <w:trHeight w:val="765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</w:t>
            </w:r>
          </w:p>
        </w:tc>
      </w:tr>
      <w:tr w:rsidR="00360803" w:rsidRPr="00360803" w:rsidTr="00360803">
        <w:trPr>
          <w:trHeight w:val="540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60803" w:rsidRPr="00360803" w:rsidTr="00360803">
        <w:trPr>
          <w:trHeight w:val="735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</w:t>
            </w:r>
          </w:p>
        </w:tc>
      </w:tr>
      <w:tr w:rsidR="00360803" w:rsidRPr="00360803" w:rsidTr="00360803">
        <w:trPr>
          <w:trHeight w:val="630"/>
          <w:tblCellSpacing w:w="0" w:type="dxa"/>
        </w:trPr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60803" w:rsidRPr="00360803" w:rsidRDefault="00360803" w:rsidP="0036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-399,3</w:t>
            </w:r>
          </w:p>
        </w:tc>
      </w:tr>
    </w:tbl>
    <w:p w:rsidR="00360803" w:rsidRPr="00F642C9" w:rsidRDefault="00360803" w:rsidP="00F642C9">
      <w:pPr>
        <w:tabs>
          <w:tab w:val="left" w:pos="5358"/>
        </w:tabs>
      </w:pPr>
    </w:p>
    <w:sectPr w:rsidR="00360803" w:rsidRPr="00F6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2C9"/>
    <w:rsid w:val="00360803"/>
    <w:rsid w:val="007F751F"/>
    <w:rsid w:val="00F6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9480,bqiaagaaeyqcaaagiaiaaao33qaabcxdaaaaaaaaaaaaaaaaaaaaaaaaaaaaaaaaaaaaaaaaaaaaaaaaaaaaaaaaaaaaaaaaaaaaaaaaaaaaaaaaaaaaaaaaaaaaaaaaaaaaaaaaaaaaaaaaaaaaaaaaaaaaaaaaaaaaaaaaaaaaaaaaaaaaaaaaaaaaaaaaaaaaaaaaaaaaaaaaaaaaaaaaaaaaaaaaaaaaaaa"/>
    <w:basedOn w:val="a"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642C9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F642C9"/>
  </w:style>
  <w:style w:type="character" w:styleId="a5">
    <w:name w:val="FollowedHyperlink"/>
    <w:basedOn w:val="a0"/>
    <w:uiPriority w:val="99"/>
    <w:semiHidden/>
    <w:unhideWhenUsed/>
    <w:rsid w:val="00F642C9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3608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9480,bqiaagaaeyqcaaagiaiaaao33qaabcxdaaaaaaaaaaaaaaaaaaaaaaaaaaaaaaaaaaaaaaaaaaaaaaaaaaaaaaaaaaaaaaaaaaaaaaaaaaaaaaaaaaaaaaaaaaaaaaaaaaaaaaaaaaaaaaaaaaaaaaaaaaaaaaaaaaaaaaaaaaaaaaaaaaaaaaaaaaaaaaaaaaaaaaaaaaaaaaaaaaaaaaaaaaaaaaaaaaaaaaa"/>
    <w:basedOn w:val="a"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642C9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F642C9"/>
  </w:style>
  <w:style w:type="character" w:styleId="a5">
    <w:name w:val="FollowedHyperlink"/>
    <w:basedOn w:val="a0"/>
    <w:uiPriority w:val="99"/>
    <w:semiHidden/>
    <w:unhideWhenUsed/>
    <w:rsid w:val="00F642C9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360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9V3ICM" TargetMode="External"/><Relationship Id="rId12" Type="http://schemas.openxmlformats.org/officeDocument/2006/relationships/hyperlink" Target="https://pravo-search.minjust.ru/bigs/showDocument.html?id=40D35165-EEDD-4703-8F70-56BFE469D5F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4414E937-BAA5-44A2-9E45-94C660322BD5" TargetMode="External"/><Relationship Id="rId11" Type="http://schemas.openxmlformats.org/officeDocument/2006/relationships/hyperlink" Target="https://pravo-search.minjust.ru/bigs/showDocument.html?id=40D35165-EEDD-4703-8F70-56BFE469D5F2" TargetMode="External"/><Relationship Id="rId5" Type="http://schemas.openxmlformats.org/officeDocument/2006/relationships/hyperlink" Target="https://pravo-search.minjust.ru/bigs/showDocument.html?id=8F21B21C-A408-42C4-B9FE-A939B863C84A" TargetMode="External"/><Relationship Id="rId10" Type="http://schemas.openxmlformats.org/officeDocument/2006/relationships/hyperlink" Target="https://pravo-search.minjust.ru/bigs/showDocument.html?id=40D35165-EEDD-4703-8F70-56BFE469D5F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51</Pages>
  <Words>9149</Words>
  <Characters>52151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2026-01-13T04:33:00Z</dcterms:created>
  <dcterms:modified xsi:type="dcterms:W3CDTF">2026-01-13T04:50:00Z</dcterms:modified>
</cp:coreProperties>
</file>