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185" w:rsidRPr="00553ABA" w:rsidRDefault="008A2185" w:rsidP="008A2185">
      <w:pPr>
        <w:pStyle w:val="a8"/>
        <w:rPr>
          <w:rFonts w:ascii="Times New Roman" w:hAnsi="Times New Roman"/>
          <w:b/>
          <w:sz w:val="28"/>
          <w:szCs w:val="28"/>
        </w:rPr>
      </w:pPr>
      <w:r w:rsidRPr="00553ABA">
        <w:rPr>
          <w:rFonts w:ascii="Times New Roman" w:hAnsi="Times New Roman"/>
          <w:b/>
          <w:sz w:val="28"/>
          <w:szCs w:val="28"/>
        </w:rPr>
        <w:t>Профессионализм, доступность и качество услуг в ПФР.</w:t>
      </w:r>
    </w:p>
    <w:p w:rsidR="008A2185" w:rsidRDefault="008A2185" w:rsidP="008564C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0597" w:rsidRDefault="00C35955" w:rsidP="008564C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B40C1" w:rsidRPr="00CB40C1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27.07.2010г. N 210-ФЗ </w:t>
      </w:r>
      <w:r w:rsidR="00CB40C1">
        <w:rPr>
          <w:rFonts w:ascii="Times New Roman" w:hAnsi="Times New Roman" w:cs="Times New Roman"/>
          <w:sz w:val="28"/>
          <w:szCs w:val="28"/>
        </w:rPr>
        <w:t>«</w:t>
      </w:r>
      <w:r w:rsidR="00CB40C1" w:rsidRPr="00CB40C1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CB40C1">
        <w:rPr>
          <w:rFonts w:ascii="Times New Roman" w:hAnsi="Times New Roman" w:cs="Times New Roman"/>
          <w:sz w:val="28"/>
          <w:szCs w:val="28"/>
        </w:rPr>
        <w:t xml:space="preserve">», </w:t>
      </w:r>
      <w:r w:rsidR="00CB40C1" w:rsidRPr="00C43AF7">
        <w:rPr>
          <w:rFonts w:ascii="Times New Roman" w:hAnsi="Times New Roman" w:cs="Times New Roman"/>
          <w:b/>
          <w:sz w:val="28"/>
          <w:szCs w:val="28"/>
        </w:rPr>
        <w:t>во всех</w:t>
      </w:r>
      <w:r w:rsidR="00CB40C1">
        <w:rPr>
          <w:rFonts w:ascii="Times New Roman" w:hAnsi="Times New Roman" w:cs="Times New Roman"/>
          <w:sz w:val="28"/>
          <w:szCs w:val="28"/>
        </w:rPr>
        <w:t xml:space="preserve"> Управлениях ПФР Республики Мордовия  </w:t>
      </w:r>
      <w:r w:rsidR="00C43AF7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CB40C1">
        <w:rPr>
          <w:rFonts w:ascii="Times New Roman" w:hAnsi="Times New Roman" w:cs="Times New Roman"/>
          <w:sz w:val="28"/>
          <w:szCs w:val="28"/>
        </w:rPr>
        <w:t xml:space="preserve">с </w:t>
      </w:r>
      <w:r w:rsidR="00371404">
        <w:rPr>
          <w:rFonts w:ascii="Times New Roman" w:hAnsi="Times New Roman" w:cs="Times New Roman"/>
          <w:b/>
          <w:sz w:val="28"/>
          <w:szCs w:val="28"/>
        </w:rPr>
        <w:t>20</w:t>
      </w:r>
      <w:r w:rsidR="00C43AF7" w:rsidRPr="00C43AF7">
        <w:rPr>
          <w:rFonts w:ascii="Times New Roman" w:hAnsi="Times New Roman" w:cs="Times New Roman"/>
          <w:b/>
          <w:sz w:val="28"/>
          <w:szCs w:val="28"/>
        </w:rPr>
        <w:t xml:space="preserve">  по 30</w:t>
      </w:r>
      <w:r w:rsidR="00371404">
        <w:rPr>
          <w:rFonts w:ascii="Times New Roman" w:hAnsi="Times New Roman" w:cs="Times New Roman"/>
          <w:b/>
          <w:sz w:val="28"/>
          <w:szCs w:val="28"/>
        </w:rPr>
        <w:t xml:space="preserve"> ноября </w:t>
      </w:r>
      <w:r w:rsidR="00C43AF7" w:rsidRPr="00C43AF7">
        <w:rPr>
          <w:rFonts w:ascii="Times New Roman" w:hAnsi="Times New Roman" w:cs="Times New Roman"/>
          <w:b/>
          <w:sz w:val="28"/>
          <w:szCs w:val="28"/>
        </w:rPr>
        <w:t xml:space="preserve">2013г. </w:t>
      </w:r>
      <w:r w:rsidR="00C43AF7" w:rsidRPr="00C43AF7">
        <w:rPr>
          <w:rFonts w:ascii="Times New Roman" w:hAnsi="Times New Roman" w:cs="Times New Roman"/>
          <w:sz w:val="28"/>
          <w:szCs w:val="28"/>
        </w:rPr>
        <w:t>был</w:t>
      </w:r>
      <w:r w:rsidR="00C43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0C1">
        <w:rPr>
          <w:rFonts w:ascii="Times New Roman" w:hAnsi="Times New Roman" w:cs="Times New Roman"/>
          <w:sz w:val="28"/>
          <w:szCs w:val="28"/>
        </w:rPr>
        <w:t>проведен декадник качества предоставления государственных услуг ПФР</w:t>
      </w:r>
      <w:r w:rsidR="00C43AF7">
        <w:rPr>
          <w:rFonts w:ascii="Times New Roman" w:hAnsi="Times New Roman" w:cs="Times New Roman"/>
          <w:sz w:val="28"/>
          <w:szCs w:val="28"/>
        </w:rPr>
        <w:t>.</w:t>
      </w:r>
    </w:p>
    <w:p w:rsidR="00D34B60" w:rsidRDefault="00D34B60" w:rsidP="008564C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основных инструментов повышения качества услуг и эффективности расходов </w:t>
      </w:r>
      <w:r w:rsidR="008A218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9A466F">
        <w:rPr>
          <w:rFonts w:ascii="Times New Roman" w:hAnsi="Times New Roman" w:cs="Times New Roman"/>
          <w:sz w:val="28"/>
          <w:szCs w:val="28"/>
        </w:rPr>
        <w:t xml:space="preserve"> внедрение </w:t>
      </w:r>
      <w:proofErr w:type="gramStart"/>
      <w:r w:rsidR="009A466F">
        <w:rPr>
          <w:rFonts w:ascii="Times New Roman" w:hAnsi="Times New Roman" w:cs="Times New Roman"/>
          <w:sz w:val="28"/>
          <w:szCs w:val="28"/>
        </w:rPr>
        <w:t>системы мониторинга достижения плановых показателей результативности предоставления услуг</w:t>
      </w:r>
      <w:proofErr w:type="gramEnd"/>
      <w:r w:rsidR="009A466F">
        <w:rPr>
          <w:rFonts w:ascii="Times New Roman" w:hAnsi="Times New Roman" w:cs="Times New Roman"/>
          <w:sz w:val="28"/>
          <w:szCs w:val="28"/>
        </w:rPr>
        <w:t>.</w:t>
      </w:r>
    </w:p>
    <w:p w:rsidR="00E61BF3" w:rsidRDefault="009A466F" w:rsidP="008564C1">
      <w:pPr>
        <w:spacing w:after="0"/>
        <w:ind w:left="66" w:firstLine="7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получения сведений об удовлетворенности получателей качеством предоставляемых услуг и</w:t>
      </w:r>
      <w:r w:rsidR="00C43AF7" w:rsidRPr="00C43AF7">
        <w:rPr>
          <w:rFonts w:ascii="Times New Roman" w:hAnsi="Times New Roman" w:cs="Times New Roman"/>
          <w:sz w:val="28"/>
          <w:szCs w:val="28"/>
        </w:rPr>
        <w:t>нформаци</w:t>
      </w:r>
      <w:r w:rsidR="00C43AF7">
        <w:rPr>
          <w:rFonts w:ascii="Times New Roman" w:hAnsi="Times New Roman" w:cs="Times New Roman"/>
          <w:sz w:val="28"/>
          <w:szCs w:val="28"/>
        </w:rPr>
        <w:t>я</w:t>
      </w:r>
      <w:r w:rsidR="00C43AF7" w:rsidRPr="00C43AF7">
        <w:rPr>
          <w:rFonts w:ascii="Times New Roman" w:hAnsi="Times New Roman" w:cs="Times New Roman"/>
          <w:sz w:val="28"/>
          <w:szCs w:val="28"/>
        </w:rPr>
        <w:t xml:space="preserve"> о проведении  декадника</w:t>
      </w:r>
      <w:r w:rsidR="00564DFB">
        <w:rPr>
          <w:rFonts w:ascii="Times New Roman" w:hAnsi="Times New Roman" w:cs="Times New Roman"/>
          <w:sz w:val="28"/>
          <w:szCs w:val="28"/>
        </w:rPr>
        <w:t xml:space="preserve"> публиковалась в СМИ</w:t>
      </w:r>
      <w:r w:rsidR="00E61BF3">
        <w:rPr>
          <w:rFonts w:ascii="Times New Roman" w:hAnsi="Times New Roman" w:cs="Times New Roman"/>
          <w:sz w:val="28"/>
          <w:szCs w:val="28"/>
        </w:rPr>
        <w:t>, перечень мероприятий</w:t>
      </w:r>
      <w:r w:rsidR="00C43AF7">
        <w:rPr>
          <w:rFonts w:ascii="Times New Roman" w:hAnsi="Times New Roman" w:cs="Times New Roman"/>
          <w:sz w:val="28"/>
          <w:szCs w:val="28"/>
        </w:rPr>
        <w:t xml:space="preserve"> размещ</w:t>
      </w:r>
      <w:r w:rsidR="00E61BF3">
        <w:rPr>
          <w:rFonts w:ascii="Times New Roman" w:hAnsi="Times New Roman" w:cs="Times New Roman"/>
          <w:sz w:val="28"/>
          <w:szCs w:val="28"/>
        </w:rPr>
        <w:t>ал</w:t>
      </w:r>
      <w:r w:rsidR="00564DFB">
        <w:rPr>
          <w:rFonts w:ascii="Times New Roman" w:hAnsi="Times New Roman" w:cs="Times New Roman"/>
          <w:sz w:val="28"/>
          <w:szCs w:val="28"/>
        </w:rPr>
        <w:t>ся</w:t>
      </w:r>
      <w:r w:rsidR="00C43AF7">
        <w:rPr>
          <w:rFonts w:ascii="Times New Roman" w:hAnsi="Times New Roman" w:cs="Times New Roman"/>
          <w:sz w:val="28"/>
          <w:szCs w:val="28"/>
        </w:rPr>
        <w:t xml:space="preserve"> на стендах Управлений ПФР</w:t>
      </w:r>
      <w:r w:rsidR="0091495B">
        <w:rPr>
          <w:rFonts w:ascii="Times New Roman" w:hAnsi="Times New Roman" w:cs="Times New Roman"/>
          <w:sz w:val="28"/>
          <w:szCs w:val="28"/>
        </w:rPr>
        <w:t>, на страницах сайта Отделения ПФР по Республике Мордовия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1BF3" w:rsidRPr="00E61BF3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C43AF7" w:rsidRDefault="00E61BF3" w:rsidP="008564C1">
      <w:pPr>
        <w:spacing w:after="0"/>
        <w:ind w:left="66" w:firstLine="785"/>
        <w:jc w:val="both"/>
        <w:rPr>
          <w:rFonts w:ascii="Times New Roman" w:hAnsi="Times New Roman" w:cs="Times New Roman"/>
          <w:sz w:val="28"/>
          <w:szCs w:val="28"/>
        </w:rPr>
      </w:pPr>
      <w:r w:rsidRPr="00E61BF3">
        <w:rPr>
          <w:rFonts w:ascii="Times New Roman" w:hAnsi="Times New Roman" w:cs="Times New Roman"/>
          <w:sz w:val="28"/>
          <w:szCs w:val="28"/>
        </w:rPr>
        <w:t>В свободном доступе для пенсионеров и застрахованных лиц размещена информация о государственных услугах, предоставляемых органами ПФР (на стендах, в брошюрах, буклетах). Аналогичная информация имеется на «гостевом компьютере».</w:t>
      </w:r>
    </w:p>
    <w:p w:rsidR="00564DFB" w:rsidRDefault="00564DFB" w:rsidP="008564C1">
      <w:pPr>
        <w:spacing w:after="0"/>
        <w:ind w:left="66" w:firstLine="785"/>
        <w:jc w:val="both"/>
        <w:rPr>
          <w:rFonts w:ascii="Times New Roman" w:hAnsi="Times New Roman" w:cs="Times New Roman"/>
          <w:sz w:val="28"/>
          <w:szCs w:val="28"/>
        </w:rPr>
      </w:pPr>
      <w:r w:rsidRPr="00564DFB">
        <w:rPr>
          <w:rFonts w:ascii="Times New Roman" w:hAnsi="Times New Roman" w:cs="Times New Roman"/>
          <w:sz w:val="28"/>
          <w:szCs w:val="28"/>
        </w:rPr>
        <w:t>В рамках проведения Дн</w:t>
      </w:r>
      <w:r w:rsidR="008A2185">
        <w:rPr>
          <w:rFonts w:ascii="Times New Roman" w:hAnsi="Times New Roman" w:cs="Times New Roman"/>
          <w:sz w:val="28"/>
          <w:szCs w:val="28"/>
        </w:rPr>
        <w:t>ей</w:t>
      </w:r>
      <w:r w:rsidRPr="00564DFB">
        <w:rPr>
          <w:rFonts w:ascii="Times New Roman" w:hAnsi="Times New Roman" w:cs="Times New Roman"/>
          <w:sz w:val="28"/>
          <w:szCs w:val="28"/>
        </w:rPr>
        <w:t xml:space="preserve"> открытых дверей  в Управлени</w:t>
      </w:r>
      <w:r>
        <w:rPr>
          <w:rFonts w:ascii="Times New Roman" w:hAnsi="Times New Roman" w:cs="Times New Roman"/>
          <w:sz w:val="28"/>
          <w:szCs w:val="28"/>
        </w:rPr>
        <w:t>ях ПФР</w:t>
      </w:r>
      <w:r w:rsidRPr="00564DFB">
        <w:rPr>
          <w:rFonts w:ascii="Times New Roman" w:hAnsi="Times New Roman" w:cs="Times New Roman"/>
          <w:sz w:val="28"/>
          <w:szCs w:val="28"/>
        </w:rPr>
        <w:t xml:space="preserve">  проведены   встречи за «круглым столом»</w:t>
      </w:r>
      <w:r>
        <w:rPr>
          <w:rFonts w:ascii="Times New Roman" w:hAnsi="Times New Roman" w:cs="Times New Roman"/>
          <w:sz w:val="28"/>
          <w:szCs w:val="28"/>
        </w:rPr>
        <w:t>, «Дни открытых дверей»</w:t>
      </w:r>
      <w:r w:rsidR="001151F9">
        <w:rPr>
          <w:rFonts w:ascii="Times New Roman" w:hAnsi="Times New Roman" w:cs="Times New Roman"/>
          <w:sz w:val="28"/>
          <w:szCs w:val="28"/>
        </w:rPr>
        <w:t xml:space="preserve">, </w:t>
      </w:r>
      <w:r w:rsidR="001151F9" w:rsidRPr="001151F9">
        <w:rPr>
          <w:rFonts w:ascii="Times New Roman" w:hAnsi="Times New Roman" w:cs="Times New Roman"/>
          <w:sz w:val="28"/>
          <w:szCs w:val="28"/>
        </w:rPr>
        <w:t>презентация деятельности Управлени</w:t>
      </w:r>
      <w:r w:rsidR="001151F9">
        <w:rPr>
          <w:rFonts w:ascii="Times New Roman" w:hAnsi="Times New Roman" w:cs="Times New Roman"/>
          <w:sz w:val="28"/>
          <w:szCs w:val="28"/>
        </w:rPr>
        <w:t>й</w:t>
      </w:r>
      <w:r w:rsidR="001151F9" w:rsidRPr="001151F9">
        <w:rPr>
          <w:rFonts w:ascii="Times New Roman" w:hAnsi="Times New Roman" w:cs="Times New Roman"/>
          <w:sz w:val="28"/>
          <w:szCs w:val="28"/>
        </w:rPr>
        <w:t xml:space="preserve">, опросы </w:t>
      </w:r>
      <w:r w:rsidR="0091495B">
        <w:rPr>
          <w:rFonts w:ascii="Times New Roman" w:hAnsi="Times New Roman" w:cs="Times New Roman"/>
          <w:sz w:val="28"/>
          <w:szCs w:val="28"/>
        </w:rPr>
        <w:t>посетителей</w:t>
      </w:r>
      <w:r w:rsidR="001151F9" w:rsidRPr="001151F9">
        <w:rPr>
          <w:rFonts w:ascii="Times New Roman" w:hAnsi="Times New Roman" w:cs="Times New Roman"/>
          <w:sz w:val="28"/>
          <w:szCs w:val="28"/>
        </w:rPr>
        <w:t>.</w:t>
      </w:r>
    </w:p>
    <w:p w:rsidR="00777C93" w:rsidRDefault="00777C93" w:rsidP="008564C1">
      <w:pPr>
        <w:spacing w:after="0"/>
        <w:ind w:left="66" w:firstLine="785"/>
        <w:jc w:val="both"/>
        <w:rPr>
          <w:rFonts w:ascii="Times New Roman" w:hAnsi="Times New Roman" w:cs="Times New Roman"/>
          <w:sz w:val="28"/>
          <w:szCs w:val="28"/>
        </w:rPr>
      </w:pPr>
      <w:r w:rsidRPr="00777C93">
        <w:rPr>
          <w:rFonts w:ascii="Times New Roman" w:hAnsi="Times New Roman" w:cs="Times New Roman"/>
          <w:sz w:val="28"/>
          <w:szCs w:val="28"/>
        </w:rPr>
        <w:t>На организованную в рамках проведения Декадника «Горячую линию», телефонных звонков по вопросам качества и своевременности предоставления государственных услуг не поступало.</w:t>
      </w:r>
    </w:p>
    <w:p w:rsidR="001151F9" w:rsidRDefault="00882A1B" w:rsidP="008564C1">
      <w:pPr>
        <w:spacing w:after="0"/>
        <w:ind w:left="66" w:firstLine="785"/>
        <w:jc w:val="both"/>
        <w:rPr>
          <w:rFonts w:ascii="Times New Roman" w:hAnsi="Times New Roman" w:cs="Times New Roman"/>
          <w:sz w:val="28"/>
          <w:szCs w:val="28"/>
        </w:rPr>
      </w:pPr>
      <w:r w:rsidRPr="00882A1B">
        <w:rPr>
          <w:rFonts w:ascii="Times New Roman" w:hAnsi="Times New Roman" w:cs="Times New Roman"/>
          <w:sz w:val="28"/>
          <w:szCs w:val="28"/>
        </w:rPr>
        <w:t xml:space="preserve">Для того чтобы получить объективную оценку </w:t>
      </w:r>
      <w:r>
        <w:rPr>
          <w:rFonts w:ascii="Times New Roman" w:hAnsi="Times New Roman" w:cs="Times New Roman"/>
          <w:sz w:val="28"/>
          <w:szCs w:val="28"/>
        </w:rPr>
        <w:t>уровня предоставления услуг,</w:t>
      </w:r>
      <w:r w:rsidR="00777C93" w:rsidRPr="00777C93">
        <w:rPr>
          <w:rFonts w:ascii="Times New Roman" w:hAnsi="Times New Roman" w:cs="Times New Roman"/>
          <w:sz w:val="28"/>
          <w:szCs w:val="28"/>
        </w:rPr>
        <w:t xml:space="preserve">  клиентам  </w:t>
      </w:r>
      <w:r>
        <w:rPr>
          <w:rFonts w:ascii="Times New Roman" w:hAnsi="Times New Roman" w:cs="Times New Roman"/>
          <w:sz w:val="28"/>
          <w:szCs w:val="28"/>
        </w:rPr>
        <w:t>УПФР</w:t>
      </w:r>
      <w:r w:rsidR="00777C93" w:rsidRPr="00777C93">
        <w:rPr>
          <w:rFonts w:ascii="Times New Roman" w:hAnsi="Times New Roman" w:cs="Times New Roman"/>
          <w:sz w:val="28"/>
          <w:szCs w:val="28"/>
        </w:rPr>
        <w:t xml:space="preserve"> было предложено ответить на вопросы  анкеты. </w:t>
      </w:r>
    </w:p>
    <w:p w:rsidR="00777C93" w:rsidRDefault="00777C93" w:rsidP="008564C1">
      <w:pPr>
        <w:spacing w:after="0"/>
        <w:ind w:left="66" w:firstLine="785"/>
        <w:jc w:val="both"/>
        <w:rPr>
          <w:rFonts w:ascii="Times New Roman" w:hAnsi="Times New Roman" w:cs="Times New Roman"/>
          <w:sz w:val="28"/>
          <w:szCs w:val="28"/>
        </w:rPr>
      </w:pPr>
      <w:r w:rsidRPr="00777C93">
        <w:rPr>
          <w:rFonts w:ascii="Times New Roman" w:hAnsi="Times New Roman" w:cs="Times New Roman"/>
          <w:sz w:val="28"/>
          <w:szCs w:val="28"/>
        </w:rPr>
        <w:t xml:space="preserve">Всего путем анкетирования было опрошено </w:t>
      </w:r>
      <w:r w:rsidRPr="00A132F2">
        <w:rPr>
          <w:rFonts w:ascii="Times New Roman" w:hAnsi="Times New Roman" w:cs="Times New Roman"/>
          <w:b/>
          <w:sz w:val="28"/>
          <w:szCs w:val="28"/>
        </w:rPr>
        <w:t>1509</w:t>
      </w:r>
      <w:r w:rsidRPr="00777C93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 по республике (в УПФР в городском округе Саранск – </w:t>
      </w:r>
      <w:r w:rsidRPr="00A132F2">
        <w:rPr>
          <w:rFonts w:ascii="Times New Roman" w:hAnsi="Times New Roman" w:cs="Times New Roman"/>
          <w:b/>
          <w:sz w:val="28"/>
          <w:szCs w:val="28"/>
        </w:rPr>
        <w:t>277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77C93">
        <w:rPr>
          <w:rFonts w:ascii="Times New Roman" w:hAnsi="Times New Roman" w:cs="Times New Roman"/>
          <w:sz w:val="28"/>
          <w:szCs w:val="28"/>
        </w:rPr>
        <w:t>.</w:t>
      </w:r>
    </w:p>
    <w:p w:rsidR="00882A1B" w:rsidRDefault="00777C93" w:rsidP="008564C1">
      <w:pPr>
        <w:spacing w:after="0"/>
        <w:ind w:left="66" w:firstLine="7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7C93">
        <w:rPr>
          <w:rFonts w:ascii="Times New Roman" w:hAnsi="Times New Roman" w:cs="Times New Roman"/>
          <w:sz w:val="28"/>
          <w:szCs w:val="28"/>
        </w:rPr>
        <w:t xml:space="preserve">Из указанного числа респондентов  за предоставлением государственной услуги  о  назначении пенсии обратился </w:t>
      </w:r>
      <w:r>
        <w:rPr>
          <w:rFonts w:ascii="Times New Roman" w:hAnsi="Times New Roman" w:cs="Times New Roman"/>
          <w:sz w:val="28"/>
          <w:szCs w:val="28"/>
        </w:rPr>
        <w:t>494</w:t>
      </w:r>
      <w:r w:rsidRPr="00777C93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 (Саранск – 77</w:t>
      </w:r>
      <w:r w:rsidR="00A132F2">
        <w:rPr>
          <w:rFonts w:ascii="Times New Roman" w:hAnsi="Times New Roman" w:cs="Times New Roman"/>
          <w:sz w:val="28"/>
          <w:szCs w:val="28"/>
        </w:rPr>
        <w:t xml:space="preserve"> чел.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77C93">
        <w:rPr>
          <w:rFonts w:ascii="Times New Roman" w:hAnsi="Times New Roman" w:cs="Times New Roman"/>
          <w:sz w:val="28"/>
          <w:szCs w:val="28"/>
        </w:rPr>
        <w:t xml:space="preserve">, об установлении ежемесячной денежной выплаты инвалидам – </w:t>
      </w:r>
      <w:r>
        <w:rPr>
          <w:rFonts w:ascii="Times New Roman" w:hAnsi="Times New Roman" w:cs="Times New Roman"/>
          <w:sz w:val="28"/>
          <w:szCs w:val="28"/>
        </w:rPr>
        <w:t>251 чел. (Саранск – 39</w:t>
      </w:r>
      <w:r w:rsidR="00A132F2">
        <w:rPr>
          <w:rFonts w:ascii="Times New Roman" w:hAnsi="Times New Roman" w:cs="Times New Roman"/>
          <w:sz w:val="28"/>
          <w:szCs w:val="28"/>
        </w:rPr>
        <w:t xml:space="preserve"> чел.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77C93">
        <w:rPr>
          <w:rFonts w:ascii="Times New Roman" w:hAnsi="Times New Roman" w:cs="Times New Roman"/>
          <w:sz w:val="28"/>
          <w:szCs w:val="28"/>
        </w:rPr>
        <w:t xml:space="preserve">, по вопросам материнского  (семейного)  капитала – </w:t>
      </w:r>
      <w:r>
        <w:rPr>
          <w:rFonts w:ascii="Times New Roman" w:hAnsi="Times New Roman" w:cs="Times New Roman"/>
          <w:sz w:val="28"/>
          <w:szCs w:val="28"/>
        </w:rPr>
        <w:t>385 чел. (Саранск – 68</w:t>
      </w:r>
      <w:r w:rsidR="00A132F2">
        <w:rPr>
          <w:rFonts w:ascii="Times New Roman" w:hAnsi="Times New Roman" w:cs="Times New Roman"/>
          <w:sz w:val="28"/>
          <w:szCs w:val="28"/>
        </w:rPr>
        <w:t xml:space="preserve"> чел.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77C9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 выборе инвестиционного портфеля (управляющей компании), о переходе в НПФ или ПФР из НПФ – 379 чел. (Саранск – 93 чел.)</w:t>
      </w:r>
      <w:r w:rsidRPr="00777C93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</w:p>
    <w:p w:rsidR="00777C93" w:rsidRDefault="00882A1B" w:rsidP="008A21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A1B">
        <w:rPr>
          <w:rFonts w:ascii="Times New Roman" w:hAnsi="Times New Roman" w:cs="Times New Roman"/>
          <w:sz w:val="28"/>
          <w:szCs w:val="28"/>
        </w:rPr>
        <w:t>В целом работа клиентских служб была оценена достаточно высоко.</w:t>
      </w:r>
      <w:r w:rsidR="00777C93" w:rsidRPr="00777C9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25A24" w:rsidRDefault="00FE29C8" w:rsidP="008564C1">
      <w:pPr>
        <w:pStyle w:val="a4"/>
        <w:tabs>
          <w:tab w:val="clear" w:pos="4153"/>
          <w:tab w:val="clear" w:pos="8306"/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A218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Анализ анкет показал, что ожидание в очереди на прием к специалистам клиентской службы в основном не превышает 15 мин. (91,3% от общего </w:t>
      </w:r>
      <w:r>
        <w:rPr>
          <w:sz w:val="28"/>
          <w:szCs w:val="28"/>
        </w:rPr>
        <w:lastRenderedPageBreak/>
        <w:t>числа опрошенных заявили,  что на ожидание в очереди они потратили менее 15 мин. (93,3% от общего числа опрошенны</w:t>
      </w:r>
      <w:r w:rsidR="00F153A6">
        <w:rPr>
          <w:sz w:val="28"/>
          <w:szCs w:val="28"/>
        </w:rPr>
        <w:t>х – в городском округе Саранск).</w:t>
      </w:r>
      <w:r>
        <w:rPr>
          <w:sz w:val="28"/>
          <w:szCs w:val="28"/>
        </w:rPr>
        <w:t xml:space="preserve"> </w:t>
      </w:r>
      <w:proofErr w:type="gramEnd"/>
    </w:p>
    <w:p w:rsidR="00FE29C8" w:rsidRDefault="00225A24" w:rsidP="008564C1">
      <w:pPr>
        <w:pStyle w:val="a4"/>
        <w:tabs>
          <w:tab w:val="clear" w:pos="4153"/>
          <w:tab w:val="clear" w:pos="8306"/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E29C8">
        <w:rPr>
          <w:sz w:val="28"/>
          <w:szCs w:val="28"/>
        </w:rPr>
        <w:t xml:space="preserve">Продолжительность  приема у специалистов не превышает времени, требуемого соответствующими административными регламентами по предоставлению государственных услуг.  </w:t>
      </w:r>
      <w:r w:rsidR="00882A1B">
        <w:rPr>
          <w:sz w:val="28"/>
          <w:szCs w:val="28"/>
        </w:rPr>
        <w:t>В</w:t>
      </w:r>
      <w:r w:rsidR="00882A1B" w:rsidRPr="00882A1B">
        <w:rPr>
          <w:sz w:val="28"/>
          <w:szCs w:val="28"/>
        </w:rPr>
        <w:t>се вопросы решаются максимально оперативно</w:t>
      </w:r>
      <w:r w:rsidR="00882A1B">
        <w:rPr>
          <w:sz w:val="28"/>
          <w:szCs w:val="28"/>
        </w:rPr>
        <w:t>.</w:t>
      </w:r>
    </w:p>
    <w:p w:rsidR="00225A24" w:rsidRDefault="006C4BB5" w:rsidP="00225A24">
      <w:pPr>
        <w:pStyle w:val="a4"/>
        <w:tabs>
          <w:tab w:val="clear" w:pos="4153"/>
          <w:tab w:val="clear" w:pos="8306"/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E29C8">
        <w:rPr>
          <w:sz w:val="28"/>
          <w:szCs w:val="28"/>
        </w:rPr>
        <w:t xml:space="preserve">Все респонденты удовлетворены  отношением специалистов к клиентам – </w:t>
      </w:r>
      <w:r w:rsidR="00882A1B">
        <w:rPr>
          <w:sz w:val="28"/>
          <w:szCs w:val="28"/>
        </w:rPr>
        <w:t>100% от общего числа опрошенных.</w:t>
      </w:r>
      <w:r w:rsidR="00FE29C8">
        <w:rPr>
          <w:sz w:val="28"/>
          <w:szCs w:val="28"/>
        </w:rPr>
        <w:t xml:space="preserve"> </w:t>
      </w:r>
      <w:r w:rsidR="00225A24">
        <w:rPr>
          <w:sz w:val="28"/>
          <w:szCs w:val="28"/>
        </w:rPr>
        <w:t>Б</w:t>
      </w:r>
      <w:r w:rsidR="00225A24" w:rsidRPr="00D651CF">
        <w:rPr>
          <w:sz w:val="28"/>
          <w:szCs w:val="28"/>
        </w:rPr>
        <w:t>олее 50% граждан в разделе «Пожелания и замечания» оставили теплые отзывы о работе сотрудников управлений со словами благодарности за труд и внимание.</w:t>
      </w:r>
    </w:p>
    <w:p w:rsidR="00E11469" w:rsidRDefault="00225A24" w:rsidP="00C35955">
      <w:pPr>
        <w:pStyle w:val="a4"/>
        <w:tabs>
          <w:tab w:val="clear" w:pos="4153"/>
          <w:tab w:val="clear" w:pos="8306"/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1495B" w:rsidRPr="00E11469">
        <w:rPr>
          <w:sz w:val="28"/>
          <w:szCs w:val="28"/>
        </w:rPr>
        <w:t xml:space="preserve">Анализируя результаты об источниках получения информации, можно констатировать, что для 50,1 % респондентов  </w:t>
      </w:r>
      <w:r w:rsidR="0091495B" w:rsidRPr="00E11469">
        <w:rPr>
          <w:b/>
          <w:sz w:val="28"/>
          <w:szCs w:val="28"/>
        </w:rPr>
        <w:t>республики</w:t>
      </w:r>
      <w:r w:rsidR="0091495B" w:rsidRPr="00E11469">
        <w:rPr>
          <w:sz w:val="28"/>
          <w:szCs w:val="28"/>
        </w:rPr>
        <w:t xml:space="preserve"> основными источниками информирования о государственных услугах и правилах их предоставления являются консультации специалистов</w:t>
      </w:r>
      <w:r w:rsidR="00E11469">
        <w:rPr>
          <w:sz w:val="28"/>
          <w:szCs w:val="28"/>
        </w:rPr>
        <w:t xml:space="preserve"> (28,7%) </w:t>
      </w:r>
      <w:r w:rsidR="0091495B" w:rsidRPr="00E11469">
        <w:rPr>
          <w:sz w:val="28"/>
          <w:szCs w:val="28"/>
        </w:rPr>
        <w:t xml:space="preserve"> и телевидение</w:t>
      </w:r>
      <w:r w:rsidR="00E11469">
        <w:rPr>
          <w:sz w:val="28"/>
          <w:szCs w:val="28"/>
        </w:rPr>
        <w:t xml:space="preserve"> (21,9%)</w:t>
      </w:r>
      <w:r w:rsidR="0091495B" w:rsidRPr="00E11469">
        <w:rPr>
          <w:sz w:val="28"/>
          <w:szCs w:val="28"/>
        </w:rPr>
        <w:t xml:space="preserve">, 16,5 % опрошенных получают информацию из  информационных стендов, 15,8 % - из сети Интернет, </w:t>
      </w:r>
      <w:r w:rsidR="00E11469" w:rsidRPr="00E11469">
        <w:rPr>
          <w:sz w:val="28"/>
          <w:szCs w:val="28"/>
        </w:rPr>
        <w:t>15,4% - из местных газет и журналов</w:t>
      </w:r>
      <w:r w:rsidR="00C35955">
        <w:rPr>
          <w:sz w:val="28"/>
          <w:szCs w:val="28"/>
        </w:rPr>
        <w:t>, р</w:t>
      </w:r>
      <w:r w:rsidR="0091495B" w:rsidRPr="00E11469">
        <w:rPr>
          <w:sz w:val="28"/>
          <w:szCs w:val="28"/>
        </w:rPr>
        <w:t>адио</w:t>
      </w:r>
      <w:r w:rsidR="00C35955">
        <w:rPr>
          <w:sz w:val="28"/>
          <w:szCs w:val="28"/>
        </w:rPr>
        <w:t xml:space="preserve"> </w:t>
      </w:r>
      <w:r w:rsidR="00E11469" w:rsidRPr="00E11469">
        <w:rPr>
          <w:sz w:val="28"/>
          <w:szCs w:val="28"/>
        </w:rPr>
        <w:t>– 1,7%.</w:t>
      </w:r>
    </w:p>
    <w:p w:rsidR="0091495B" w:rsidRDefault="00190DBA" w:rsidP="008564C1">
      <w:pPr>
        <w:pStyle w:val="a7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91495B" w:rsidRPr="00E11469">
        <w:rPr>
          <w:sz w:val="28"/>
          <w:szCs w:val="28"/>
        </w:rPr>
        <w:t xml:space="preserve"> большое количество респондентов имеют желание получать более подробную информацию о государственных услугах через социальные сети Интернет</w:t>
      </w:r>
      <w:r w:rsidR="00C834C1">
        <w:rPr>
          <w:sz w:val="28"/>
          <w:szCs w:val="28"/>
        </w:rPr>
        <w:t xml:space="preserve"> (23,4 %  опрошенных жителей городского округа Саранск)</w:t>
      </w:r>
      <w:r w:rsidR="0091495B" w:rsidRPr="00E11469">
        <w:rPr>
          <w:sz w:val="28"/>
          <w:szCs w:val="28"/>
        </w:rPr>
        <w:t>.</w:t>
      </w:r>
    </w:p>
    <w:p w:rsidR="00C834C1" w:rsidRDefault="00C834C1" w:rsidP="00C834C1">
      <w:pPr>
        <w:pStyle w:val="a4"/>
        <w:tabs>
          <w:tab w:val="clear" w:pos="4153"/>
          <w:tab w:val="clear" w:pos="8306"/>
          <w:tab w:val="left" w:pos="0"/>
        </w:tabs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полученные результаты, можно сделать вывод, что </w:t>
      </w:r>
      <w:r w:rsidRPr="006C4BB5">
        <w:rPr>
          <w:sz w:val="28"/>
          <w:szCs w:val="28"/>
        </w:rPr>
        <w:t>специалисты ПФР стараются сделать максимально комфортным пребывание граждан в клиентских службах, оперативно, профессионально и доброжелатель</w:t>
      </w:r>
      <w:r w:rsidR="00C35955">
        <w:rPr>
          <w:sz w:val="28"/>
          <w:szCs w:val="28"/>
        </w:rPr>
        <w:t xml:space="preserve">но, решая вопросы получателей услуги. </w:t>
      </w:r>
    </w:p>
    <w:p w:rsidR="009A466F" w:rsidRDefault="009A466F" w:rsidP="00C834C1">
      <w:pPr>
        <w:pStyle w:val="a4"/>
        <w:tabs>
          <w:tab w:val="clear" w:pos="4153"/>
          <w:tab w:val="clear" w:pos="8306"/>
          <w:tab w:val="left" w:pos="0"/>
        </w:tabs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полученных данных будут разработаны соответствующие методические рекомендации.</w:t>
      </w:r>
    </w:p>
    <w:p w:rsidR="00D34B60" w:rsidRDefault="00D34B60" w:rsidP="00C834C1">
      <w:pPr>
        <w:pStyle w:val="a4"/>
        <w:tabs>
          <w:tab w:val="clear" w:pos="4153"/>
          <w:tab w:val="clear" w:pos="8306"/>
          <w:tab w:val="left" w:pos="0"/>
        </w:tabs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декадника качества еще раз подчеркивает значение высокого качества государственных услуг для устойчивого развития и достойной жизни граждан.</w:t>
      </w:r>
    </w:p>
    <w:sectPr w:rsidR="00D34B60" w:rsidSect="006E0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C0551"/>
    <w:multiLevelType w:val="hybridMultilevel"/>
    <w:tmpl w:val="1B5AC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10791"/>
    <w:multiLevelType w:val="hybridMultilevel"/>
    <w:tmpl w:val="CA828DB0"/>
    <w:lvl w:ilvl="0" w:tplc="DAE873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1CE67D2"/>
    <w:multiLevelType w:val="hybridMultilevel"/>
    <w:tmpl w:val="8DB25E54"/>
    <w:lvl w:ilvl="0" w:tplc="58728DB4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75750B"/>
    <w:multiLevelType w:val="hybridMultilevel"/>
    <w:tmpl w:val="EBEA00DE"/>
    <w:lvl w:ilvl="0" w:tplc="DAE873A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77814F07"/>
    <w:multiLevelType w:val="hybridMultilevel"/>
    <w:tmpl w:val="B8B6A4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40C1"/>
    <w:rsid w:val="00021A5C"/>
    <w:rsid w:val="00107753"/>
    <w:rsid w:val="001151F9"/>
    <w:rsid w:val="00190DBA"/>
    <w:rsid w:val="001E49F7"/>
    <w:rsid w:val="00225A24"/>
    <w:rsid w:val="00254026"/>
    <w:rsid w:val="00295820"/>
    <w:rsid w:val="002D2C86"/>
    <w:rsid w:val="0034052B"/>
    <w:rsid w:val="00371404"/>
    <w:rsid w:val="004E5D1A"/>
    <w:rsid w:val="00521F82"/>
    <w:rsid w:val="00564DFB"/>
    <w:rsid w:val="0067779F"/>
    <w:rsid w:val="006C4BB5"/>
    <w:rsid w:val="006E0597"/>
    <w:rsid w:val="006F7D92"/>
    <w:rsid w:val="007014B8"/>
    <w:rsid w:val="00744DA7"/>
    <w:rsid w:val="00777C93"/>
    <w:rsid w:val="007D091F"/>
    <w:rsid w:val="008564C1"/>
    <w:rsid w:val="00882A1B"/>
    <w:rsid w:val="008A2185"/>
    <w:rsid w:val="0091495B"/>
    <w:rsid w:val="009A466F"/>
    <w:rsid w:val="00A058E4"/>
    <w:rsid w:val="00A132F2"/>
    <w:rsid w:val="00C35955"/>
    <w:rsid w:val="00C43AF7"/>
    <w:rsid w:val="00C834C1"/>
    <w:rsid w:val="00CB40C1"/>
    <w:rsid w:val="00D34B60"/>
    <w:rsid w:val="00D651CF"/>
    <w:rsid w:val="00E11469"/>
    <w:rsid w:val="00E61BF3"/>
    <w:rsid w:val="00F153A6"/>
    <w:rsid w:val="00F62411"/>
    <w:rsid w:val="00FC378D"/>
    <w:rsid w:val="00FE2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5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3AF7"/>
    <w:pPr>
      <w:ind w:left="720"/>
      <w:contextualSpacing/>
    </w:pPr>
  </w:style>
  <w:style w:type="paragraph" w:styleId="a4">
    <w:name w:val="header"/>
    <w:basedOn w:val="a"/>
    <w:link w:val="a5"/>
    <w:rsid w:val="00FE29C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FE29C8"/>
    <w:rPr>
      <w:rFonts w:ascii="Times New Roman" w:eastAsia="Times New Roman" w:hAnsi="Times New Roman" w:cs="Times New Roman"/>
      <w:sz w:val="20"/>
      <w:szCs w:val="20"/>
    </w:rPr>
  </w:style>
  <w:style w:type="character" w:styleId="a6">
    <w:name w:val="Strong"/>
    <w:basedOn w:val="a0"/>
    <w:qFormat/>
    <w:rsid w:val="006C4BB5"/>
    <w:rPr>
      <w:b/>
      <w:bCs/>
    </w:rPr>
  </w:style>
  <w:style w:type="paragraph" w:styleId="a7">
    <w:name w:val="Normal (Web)"/>
    <w:basedOn w:val="a"/>
    <w:rsid w:val="009149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rsid w:val="008A2185"/>
    <w:pPr>
      <w:spacing w:after="120"/>
    </w:pPr>
    <w:rPr>
      <w:rFonts w:ascii="Calibri" w:eastAsia="Calibri" w:hAnsi="Calibri" w:cs="Times New Roman"/>
    </w:rPr>
  </w:style>
  <w:style w:type="character" w:customStyle="1" w:styleId="a9">
    <w:name w:val="Основной текст Знак"/>
    <w:basedOn w:val="a0"/>
    <w:link w:val="a8"/>
    <w:uiPriority w:val="99"/>
    <w:rsid w:val="008A218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5D9AF-FEAF-440F-8465-CEA172A80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Федотова</dc:creator>
  <cp:keywords/>
  <dc:description/>
  <cp:lastModifiedBy>2202-Баулина Светлана Никитовна</cp:lastModifiedBy>
  <cp:revision>23</cp:revision>
  <cp:lastPrinted>2013-12-16T05:30:00Z</cp:lastPrinted>
  <dcterms:created xsi:type="dcterms:W3CDTF">2013-12-06T04:58:00Z</dcterms:created>
  <dcterms:modified xsi:type="dcterms:W3CDTF">2013-12-16T05:35:00Z</dcterms:modified>
</cp:coreProperties>
</file>