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3DF" w:rsidRDefault="00A663DF" w:rsidP="00A663D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СОВЕТ ДЕПУТАТОВ НОВОФЕДОРОВСКОГО СЕЛЬСКОГО ПОСЕЛЕНИЯ СТАРОШАЙГОВСКОГО     МУНИЦИПАЛЬНОГО РАЙОНА РЕСПУБЛИКИ МОРДОВИЯ</w:t>
      </w: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Е Ш Е Н И Е</w:t>
      </w: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2 мая    2024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года                                                              №  1</w:t>
      </w: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A663DF" w:rsidRDefault="00A663DF" w:rsidP="00A663DF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  <w:t xml:space="preserve"> бюджета Новофедоровского сельского поселения Старошайговского муниципального района за 2023 год</w:t>
      </w: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sz w:val="28"/>
            <w:szCs w:val="28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sz w:val="28"/>
            <w:szCs w:val="28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proofErr w:type="spellStart"/>
        <w:r>
          <w:rPr>
            <w:rStyle w:val="a3"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Times New Roman" w:hAnsi="Times New Roman"/>
          <w:sz w:val="28"/>
          <w:szCs w:val="28"/>
          <w:lang w:eastAsia="ru-RU"/>
        </w:rPr>
        <w:t>Новофедоровского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Старошайговского муниципального района совет депутатов Новофедоровского сельского поселения Старошайговского муниципального района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Е Ш И Л:</w:t>
      </w: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отчет об исполнении бюджета Новофедоровского сельского поселения Старошайговского муниципального района   за 2023 год по доходам в сумме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7324,0тыс. руб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и по расходам в сумме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5572,2тыс. руб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с превышением доходов  над расходами в сумме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1751,8тыс. руб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 и со следующими показателями:</w:t>
      </w: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2" w:name="sub_10002"/>
      <w:bookmarkEnd w:id="1"/>
      <w:r>
        <w:rPr>
          <w:rFonts w:ascii="Times New Roman" w:eastAsia="Times New Roman" w:hAnsi="Times New Roman"/>
          <w:sz w:val="28"/>
          <w:szCs w:val="28"/>
          <w:lang w:eastAsia="ru-RU"/>
        </w:rPr>
        <w:t>фактическое поступление доходов бюджета Новофедоровского сельского поселения Старошайговского муниципального района Республики Мордовия за 2023 год по кодам классификации доходов бюджетов согласно приложению №1:</w:t>
      </w: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фактическое исполнение расходов бюджета Новофедоровского сельского поселения Старошайговского муниципального района Республики Мордовия за 2023 год по разделам и подразделам классификации расходов бюджетов согласно </w:t>
      </w:r>
      <w:hyperlink r:id="rId7" w:anchor="sub_12000" w:history="1">
        <w:r>
          <w:rPr>
            <w:rStyle w:val="a3"/>
            <w:rFonts w:ascii="Times New Roman" w:eastAsia="Times New Roman" w:hAnsi="Times New Roman"/>
            <w:bCs/>
            <w:color w:val="auto"/>
            <w:sz w:val="28"/>
            <w:szCs w:val="28"/>
            <w:u w:val="none"/>
            <w:lang w:eastAsia="ru-RU"/>
          </w:rPr>
          <w:t xml:space="preserve">приложению </w:t>
        </w:r>
      </w:hyperlink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источникифинансирования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дефицита бюджета Новофедоровского сельского поселения Старошайговского муниципального района Республики Мордовия за 2023 год по кодам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классификации источников финансирования дефицитов бюджетов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приложению 3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</w:t>
      </w:r>
    </w:p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2. </w:t>
      </w:r>
      <w:r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опубликования в Информационном бюллетене Новофедоровского сельского поселения Старошайговского муниципального района.</w:t>
      </w:r>
    </w:p>
    <w:bookmarkEnd w:id="2"/>
    <w:p w:rsidR="00A663DF" w:rsidRDefault="00A663DF" w:rsidP="00A663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bCs/>
          <w:color w:val="000080"/>
          <w:sz w:val="28"/>
          <w:szCs w:val="28"/>
          <w:lang w:eastAsia="ru-RU"/>
        </w:rPr>
      </w:pPr>
    </w:p>
    <w:p w:rsidR="00A663DF" w:rsidRDefault="00A663DF" w:rsidP="00A663DF">
      <w:pPr>
        <w:spacing w:after="0" w:line="240" w:lineRule="auto"/>
        <w:rPr>
          <w:rFonts w:ascii="Times New Roman" w:hAnsi="Times New Roman"/>
          <w:lang w:eastAsia="ru-RU"/>
        </w:rPr>
      </w:pPr>
    </w:p>
    <w:p w:rsidR="00A663DF" w:rsidRDefault="00A663DF" w:rsidP="00A663DF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Новофедоровского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сельского</w:t>
      </w:r>
      <w:proofErr w:type="gramEnd"/>
    </w:p>
    <w:p w:rsidR="00A663DF" w:rsidRDefault="00A663DF" w:rsidP="00A663DF">
      <w:pPr>
        <w:spacing w:after="0" w:line="240" w:lineRule="atLeast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поселения Старошайговского</w:t>
      </w:r>
    </w:p>
    <w:p w:rsidR="00A663DF" w:rsidRDefault="00A663DF" w:rsidP="00A663DF">
      <w:r>
        <w:rPr>
          <w:rFonts w:ascii="Times New Roman" w:hAnsi="Times New Roman"/>
          <w:sz w:val="28"/>
          <w:szCs w:val="28"/>
          <w:lang w:eastAsia="ru-RU"/>
        </w:rPr>
        <w:t>муниципального района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Ю.В.Автейкин</w:t>
      </w:r>
      <w:proofErr w:type="spellEnd"/>
    </w:p>
    <w:p w:rsidR="00A663DF" w:rsidRDefault="00A663DF" w:rsidP="00A663DF">
      <w:pPr>
        <w:spacing w:after="0"/>
        <w:sectPr w:rsidR="00A663DF">
          <w:pgSz w:w="11906" w:h="16838"/>
          <w:pgMar w:top="426" w:right="707" w:bottom="0" w:left="1276" w:header="708" w:footer="708" w:gutter="0"/>
          <w:cols w:space="720"/>
        </w:sectPr>
      </w:pPr>
    </w:p>
    <w:p w:rsidR="00A663DF" w:rsidRDefault="00A663DF" w:rsidP="00A663DF">
      <w:pPr>
        <w:spacing w:after="0"/>
        <w:sectPr w:rsidR="00A663DF">
          <w:type w:val="continuous"/>
          <w:pgSz w:w="11906" w:h="16838"/>
          <w:pgMar w:top="426" w:right="707" w:bottom="0" w:left="1276" w:header="708" w:footer="708" w:gutter="0"/>
          <w:cols w:space="720"/>
        </w:sectPr>
      </w:pPr>
    </w:p>
    <w:p w:rsidR="00A663DF" w:rsidRDefault="00A663DF" w:rsidP="00A663DF">
      <w:pPr>
        <w:spacing w:after="0"/>
        <w:sectPr w:rsidR="00A663DF">
          <w:type w:val="continuous"/>
          <w:pgSz w:w="11906" w:h="16838"/>
          <w:pgMar w:top="426" w:right="707" w:bottom="0" w:left="1276" w:header="708" w:footer="708" w:gutter="0"/>
          <w:cols w:space="720"/>
        </w:sectPr>
      </w:pPr>
    </w:p>
    <w:p w:rsidR="00A663DF" w:rsidRDefault="00A663DF" w:rsidP="00A663DF"/>
    <w:tbl>
      <w:tblPr>
        <w:tblW w:w="15167" w:type="dxa"/>
        <w:tblInd w:w="534" w:type="dxa"/>
        <w:tblLook w:val="04A0"/>
      </w:tblPr>
      <w:tblGrid>
        <w:gridCol w:w="4677"/>
        <w:gridCol w:w="1603"/>
        <w:gridCol w:w="98"/>
        <w:gridCol w:w="2835"/>
        <w:gridCol w:w="1701"/>
        <w:gridCol w:w="1276"/>
        <w:gridCol w:w="2977"/>
      </w:tblGrid>
      <w:tr w:rsidR="00A663DF" w:rsidTr="00A663DF">
        <w:trPr>
          <w:trHeight w:val="240"/>
        </w:trPr>
        <w:tc>
          <w:tcPr>
            <w:tcW w:w="6280" w:type="dxa"/>
            <w:gridSpan w:val="2"/>
            <w:vMerge w:val="restart"/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87" w:type="dxa"/>
            <w:gridSpan w:val="5"/>
            <w:vMerge w:val="restart"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Приложение 1</w:t>
            </w:r>
            <w:r>
              <w:rPr>
                <w:rFonts w:ascii="Times New Roman" w:eastAsia="Times New Roman" w:hAnsi="Times New Roman"/>
                <w:color w:val="000000"/>
                <w:lang w:eastAsia="ru-RU"/>
              </w:rPr>
              <w:br/>
              <w:t>к  решению  Совета депутатов Новофедоровского сельского поселения Старошайговского муниципального района Республики Мордовия  "Об исполнении   бюджета Новофедоровского сельского поселения Старошайговского муниципального района  Республики Мордовия за  2023 год    от  "2 "  мая   2024  года № 1</w:t>
            </w:r>
          </w:p>
        </w:tc>
      </w:tr>
      <w:tr w:rsidR="00A663DF" w:rsidTr="00A663DF">
        <w:trPr>
          <w:trHeight w:val="282"/>
        </w:trPr>
        <w:tc>
          <w:tcPr>
            <w:tcW w:w="0" w:type="auto"/>
            <w:gridSpan w:val="2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663DF" w:rsidTr="00A663DF">
        <w:trPr>
          <w:trHeight w:val="282"/>
        </w:trPr>
        <w:tc>
          <w:tcPr>
            <w:tcW w:w="0" w:type="auto"/>
            <w:gridSpan w:val="2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663DF" w:rsidTr="00A663DF">
        <w:trPr>
          <w:trHeight w:val="282"/>
        </w:trPr>
        <w:tc>
          <w:tcPr>
            <w:tcW w:w="0" w:type="auto"/>
            <w:gridSpan w:val="2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663DF" w:rsidTr="00A663DF">
        <w:trPr>
          <w:trHeight w:val="282"/>
        </w:trPr>
        <w:tc>
          <w:tcPr>
            <w:tcW w:w="0" w:type="auto"/>
            <w:gridSpan w:val="2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663DF" w:rsidTr="00A663DF">
        <w:trPr>
          <w:trHeight w:val="282"/>
        </w:trPr>
        <w:tc>
          <w:tcPr>
            <w:tcW w:w="0" w:type="auto"/>
            <w:gridSpan w:val="2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663DF" w:rsidTr="00A663DF">
        <w:trPr>
          <w:trHeight w:val="360"/>
        </w:trPr>
        <w:tc>
          <w:tcPr>
            <w:tcW w:w="0" w:type="auto"/>
            <w:gridSpan w:val="2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5"/>
            <w:vMerge/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eastAsia="ru-RU"/>
              </w:rPr>
            </w:pPr>
          </w:p>
        </w:tc>
      </w:tr>
      <w:tr w:rsidR="00A663DF" w:rsidTr="00A663DF">
        <w:trPr>
          <w:trHeight w:val="690"/>
        </w:trPr>
        <w:tc>
          <w:tcPr>
            <w:tcW w:w="15167" w:type="dxa"/>
            <w:gridSpan w:val="7"/>
            <w:tcBorders>
              <w:top w:val="nil"/>
              <w:left w:val="nil"/>
              <w:bottom w:val="nil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Доходы бюджета  Новофедоровского  сельского поселения Старошайговского муниципального района Республики Мордовия  за 2023 год по кодам классификации доходов бюджетов</w:t>
            </w:r>
          </w:p>
        </w:tc>
      </w:tr>
      <w:tr w:rsidR="00A663DF" w:rsidTr="00A663DF">
        <w:trPr>
          <w:trHeight w:val="282"/>
        </w:trPr>
        <w:tc>
          <w:tcPr>
            <w:tcW w:w="467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97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тыс</w:t>
            </w:r>
            <w:proofErr w:type="gramStart"/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.р</w:t>
            </w:r>
            <w:proofErr w:type="gramEnd"/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ru-RU"/>
              </w:rPr>
              <w:t>уб</w:t>
            </w:r>
            <w:proofErr w:type="spellEnd"/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663DF" w:rsidTr="00A663DF">
        <w:trPr>
          <w:trHeight w:val="259"/>
        </w:trPr>
        <w:tc>
          <w:tcPr>
            <w:tcW w:w="46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8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97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ind w:right="406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A663DF" w:rsidTr="00A663DF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663DF" w:rsidTr="00A663DF">
        <w:trPr>
          <w:trHeight w:val="28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663DF" w:rsidTr="00A663DF">
        <w:trPr>
          <w:trHeight w:val="28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663DF" w:rsidTr="00A663DF">
        <w:trPr>
          <w:trHeight w:val="34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Доходы бюджета - всего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7 482,4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7 324,0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97,9</w:t>
            </w:r>
          </w:p>
        </w:tc>
      </w:tr>
      <w:tr w:rsidR="00A663DF" w:rsidTr="00A663DF">
        <w:trPr>
          <w:trHeight w:val="300"/>
        </w:trPr>
        <w:tc>
          <w:tcPr>
            <w:tcW w:w="4677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35" w:type="dxa"/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182 1 00 00000 00 0000 000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1 687,2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1 528,7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90,6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54,5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130,7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182 1 01 02000 01 0000 110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54,5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130,7</w:t>
            </w:r>
          </w:p>
        </w:tc>
      </w:tr>
      <w:tr w:rsidR="00A663DF" w:rsidTr="00A663DF">
        <w:trPr>
          <w:trHeight w:val="18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182 1 01 02010 01 0000 110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51,6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131,7</w:t>
            </w:r>
          </w:p>
        </w:tc>
      </w:tr>
      <w:tr w:rsidR="00A663DF" w:rsidTr="00A663DF">
        <w:trPr>
          <w:trHeight w:val="204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182 1 01 02010 01 1000 110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51,5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132,1</w:t>
            </w:r>
          </w:p>
        </w:tc>
      </w:tr>
      <w:tr w:rsidR="00A663DF" w:rsidTr="00A663DF">
        <w:trPr>
          <w:trHeight w:val="18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182 1 01 02010 01 3000 110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49,1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182 1 01 02030 01 0000 110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115,2</w:t>
            </w:r>
          </w:p>
        </w:tc>
      </w:tr>
      <w:tr w:rsidR="00A663DF" w:rsidTr="00A663DF">
        <w:trPr>
          <w:trHeight w:val="13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182 1 01 02030 01 1000 110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115,2</w:t>
            </w:r>
          </w:p>
        </w:tc>
      </w:tr>
      <w:tr w:rsidR="00A663DF" w:rsidTr="00A663DF">
        <w:trPr>
          <w:trHeight w:val="9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182 1 01 02130 01 0000 110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#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ЗНАЧ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#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ЗНАЧ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!</w:t>
            </w:r>
          </w:p>
        </w:tc>
      </w:tr>
      <w:tr w:rsidR="00A663DF" w:rsidTr="00A663DF">
        <w:trPr>
          <w:trHeight w:val="13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182 1 01 02130 01 1000 110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#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ЗНАЧ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!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#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ЗНАЧ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!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182 1 05 00000 00 0000 000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6,4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182 1 05 03000 01 0000 110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6,4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182 1 05 03010 01 0000 110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6,4</w:t>
            </w:r>
          </w:p>
        </w:tc>
      </w:tr>
      <w:tr w:rsidR="00A663DF" w:rsidTr="00A663DF">
        <w:trPr>
          <w:trHeight w:val="9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182 1 05 03010 01 1000 110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6,4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1 643,2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1 474,1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89,7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182 1 06 01000 00 0000 110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49,3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39,8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182 1 06 01030 10 0000 110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49,3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39,8</w:t>
            </w:r>
          </w:p>
        </w:tc>
      </w:tr>
      <w:tr w:rsidR="00A663DF" w:rsidTr="00A663DF">
        <w:trPr>
          <w:trHeight w:val="13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182 1 06 01030 10 1000 110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123,9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49,3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39,8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182 1 06 06000 00 0000 110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1 519,3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1 424,8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93,8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182 1 06 06030 00 0000 110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609,0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509,8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83,7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182 1 06 06033 10 0000 110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609,0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509,8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83,7</w:t>
            </w:r>
          </w:p>
        </w:tc>
      </w:tr>
      <w:tr w:rsidR="00A663DF" w:rsidTr="00A663DF">
        <w:trPr>
          <w:trHeight w:val="114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182 1 06 06033 10 1000 110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609,0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509,8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83,7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182 1 06 06040 00 0000 110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910,3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914,9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100,5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182 1 06 06043 10 0000 110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910,3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914,9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100,5</w:t>
            </w:r>
          </w:p>
        </w:tc>
      </w:tr>
      <w:tr w:rsidR="00A663DF" w:rsidTr="00A663DF">
        <w:trPr>
          <w:trHeight w:val="114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182 1 06 06043 10 1000 110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910,3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914,9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100,5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926 1 00 00000 00 0000 000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843,5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843,5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926 1 11 00000 00 0000 000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5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926 1 11 05000 00 0000 120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3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926 1 11 05030 00 0000 120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14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926 1 11 05035 10 0000 120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3,6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926 1 14 00000 00 0000 000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500,7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926 1 14 06000 00 0000 430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500,7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9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926 1 14 06020 00 0000 430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500,7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9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926 1 14 06025 10 0000 430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500,7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926 1 17 00000 00 0000 000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339,2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339,2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Средства самообложения граждан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926 1 17 14000 00 0000 150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339,2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339,2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Средства самообложения граждан, зачисляемые в бюджеты сельских поселений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926 1 17 14030 10 0000 150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339,2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339,2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926 2 00 00000 00 0000 000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4 951,7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4 951,7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926 2 02 00000 00 0000 000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4 951,7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4 951,7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Дотации бюджетам бюджетной системы Российской Федерации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926 2 02 10000 00 0000 150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389,5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389,5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926 2 02 15002 00 0000 150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389,5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389,5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926 2 02 15002 10 0000 150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389,5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389,5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926 2 02 20000 00 0000 150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998,2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998,2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бюджетам на подготовку проектов межевания земельных участков и на проведение кадастровых работ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926 2 02 25599 00 0000 150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бюджетам сельских поселений на подготовку проектов межевания земельных участков и на проведение кадастровых работ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926 2 02 25599 10 0000 150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926 2 02 29999 00 0000 150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988,2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988,2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926 2 02 29999 10 0000 150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988,2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988,2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926 2 02 30000 00 0000 150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109,8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926 2 02 30024 00 0000 150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926 2 02 30024 10 0000 150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926 2 02 35118 00 0000 150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109,3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9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926 2 02 35118 10 0000 150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109,3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31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926 2 02 40000 00 0000 150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3 454,2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3 454,2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14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926 2 02 40014 00 0000 150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140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926 2 02 40014 10 0000 150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926 2 02 49999 00 0000 150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1 356,9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1 356,9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6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926 2 02 49999 10 0000 150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1 356,9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1 356,9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</w:tbl>
    <w:p w:rsidR="00A663DF" w:rsidRDefault="00A663DF" w:rsidP="00A663DF"/>
    <w:p w:rsidR="00A663DF" w:rsidRDefault="00A663DF" w:rsidP="00A663DF"/>
    <w:p w:rsidR="00A663DF" w:rsidRDefault="00A663DF" w:rsidP="00A663DF"/>
    <w:p w:rsidR="00A663DF" w:rsidRDefault="00A663DF" w:rsidP="00A663DF">
      <w:pPr>
        <w:tabs>
          <w:tab w:val="left" w:pos="10590"/>
        </w:tabs>
      </w:pPr>
      <w:r>
        <w:tab/>
      </w:r>
    </w:p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tbl>
      <w:tblPr>
        <w:tblW w:w="15340" w:type="dxa"/>
        <w:tblInd w:w="959" w:type="dxa"/>
        <w:tblLook w:val="04A0"/>
      </w:tblPr>
      <w:tblGrid>
        <w:gridCol w:w="4880"/>
        <w:gridCol w:w="1400"/>
        <w:gridCol w:w="2820"/>
        <w:gridCol w:w="2080"/>
        <w:gridCol w:w="2080"/>
        <w:gridCol w:w="2080"/>
      </w:tblGrid>
      <w:tr w:rsidR="00A663DF" w:rsidTr="00A663DF">
        <w:trPr>
          <w:trHeight w:val="2355"/>
        </w:trPr>
        <w:tc>
          <w:tcPr>
            <w:tcW w:w="9100" w:type="dxa"/>
            <w:gridSpan w:val="3"/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  <w:tc>
          <w:tcPr>
            <w:tcW w:w="6240" w:type="dxa"/>
            <w:gridSpan w:val="3"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eastAsia="Times New Roman" w:cs="Calibri"/>
                <w:lang w:eastAsia="ru-RU"/>
              </w:rPr>
            </w:pPr>
            <w:r>
              <w:rPr>
                <w:rFonts w:eastAsia="Times New Roman" w:cs="Calibri"/>
                <w:lang w:eastAsia="ru-RU"/>
              </w:rPr>
              <w:t>Приложение 2</w:t>
            </w:r>
            <w:r>
              <w:rPr>
                <w:rFonts w:eastAsia="Times New Roman" w:cs="Calibri"/>
                <w:lang w:eastAsia="ru-RU"/>
              </w:rPr>
              <w:br/>
              <w:t>к  решению  Совета депутатов Новофедоровского сельского поселения Старошайговского муниципального района Республики Мордовия  "Об исполнении   бюджета Новофедоровского сельского поселения Старошайговского муниципального района  Республики Мордовия за  2023 год    от  " 2"  мая   2024  года № 1</w:t>
            </w:r>
          </w:p>
        </w:tc>
      </w:tr>
      <w:tr w:rsidR="00A663DF" w:rsidTr="00A663DF">
        <w:trPr>
          <w:trHeight w:val="1050"/>
        </w:trPr>
        <w:tc>
          <w:tcPr>
            <w:tcW w:w="15340" w:type="dxa"/>
            <w:gridSpan w:val="6"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    Расходы</w:t>
            </w: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br/>
              <w:t xml:space="preserve"> бюджета  Новофедоровского  сельского поселения Старошайговского муниципального района Республики Мордовия за 2023 год по разделам и подразделам классификации расходов бюджетов</w:t>
            </w:r>
          </w:p>
        </w:tc>
      </w:tr>
      <w:tr w:rsidR="00A663DF" w:rsidTr="00A663DF">
        <w:trPr>
          <w:trHeight w:val="282"/>
        </w:trPr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тыс</w:t>
            </w:r>
            <w:proofErr w:type="gramStart"/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.р</w:t>
            </w:r>
            <w:proofErr w:type="gramEnd"/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уб</w:t>
            </w:r>
            <w:proofErr w:type="spellEnd"/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 </w:t>
            </w:r>
          </w:p>
        </w:tc>
      </w:tr>
      <w:tr w:rsidR="00A663DF" w:rsidTr="00A663DF">
        <w:trPr>
          <w:trHeight w:val="240"/>
        </w:trPr>
        <w:tc>
          <w:tcPr>
            <w:tcW w:w="48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8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A663DF" w:rsidTr="00A663DF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663DF" w:rsidTr="00A663DF">
        <w:trPr>
          <w:trHeight w:val="2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663DF" w:rsidTr="00A663DF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663DF" w:rsidTr="00A663DF">
        <w:trPr>
          <w:trHeight w:val="33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Расходы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7 444,4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5 572,2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74,9</w:t>
            </w:r>
          </w:p>
        </w:tc>
      </w:tr>
      <w:tr w:rsidR="00A663DF" w:rsidTr="00A663DF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820" w:type="dxa"/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по оплате труда высшего должностного лица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926 0102 89 1 00 41150 000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410,2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410,2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926 0102 89 1 00 41150 100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410,2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410,2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926 0102 89 1 00 41150 120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410,2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410,2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на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926 0102 89 1 00 44205 000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160,0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160,0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926 0102 89 1 00 44205 100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160,0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160,0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926 0102 89 1 00 44205 120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160,0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160,0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по оплате труда работников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926 0104 89 1 00 41110 000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889,3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889,3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926 0104 89 1 00 41110 100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889,3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889,3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926 0104 89 1 00 41110 120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889,3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889,3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обеспечение функций органов местного самоуправления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926 0104 89 1 00 41120 000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488,1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398,9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81,7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926 0104 89 1 00 41120 200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383,9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294,7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76,8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926 0104 89 1 00 41120 240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383,9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294,7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76,8</w:t>
            </w:r>
          </w:p>
        </w:tc>
      </w:tr>
      <w:tr w:rsidR="00A663DF" w:rsidTr="00A663DF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926 0104 89 1 00 41120 800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104,2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104,2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Уплата налогов, сборов и иных платежей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926 0104 89 1 00 41120 850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104,2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104,2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Субсидии на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926 0104 89 1 00 44205 000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838,2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838,2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926 0104 89 1 00 44205 100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789,4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789,4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926 0104 89 1 00 44205 120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789,4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789,4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926 0104 89 1 00 44205 200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48,8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48,8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926 0104 89 1 00 44205 240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48,8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48,8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5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926 0104 89 1 00 77150 000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926 0104 89 1 00 77150 200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926 0104 89 1 00 77150 240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0,5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Осуществление первичного воинского учета на территориях, где отсутствуют военные комиссариаты.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926 0203 89 1 00 51180 000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109,3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11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926 0203 89 1 00 51180 100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108,3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108,3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926 0203 89 1 00 51180 120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108,3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108,3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926 0203 89 1 00 51180 200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926 0203 89 1 00 51180 240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9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Подготовка проектов межевания земельных участков, выделяемых в счет невостребованных земельных долей, находящихся в собственности муниципальных образований; проведение кадастровых работ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0405 35 0 01 L5990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0405 35 0 01 L5990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0405 35 0 01 L5990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31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функционирование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926 0409 89 1 00 44102 000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926 0409 89 1 00 44102 200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926 0409 89 1 00 44102 240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2 097,3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100,0</w:t>
            </w:r>
          </w:p>
        </w:tc>
      </w:tr>
      <w:tr w:rsidR="00A663DF" w:rsidTr="00A663DF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Уличное освещение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926 0503 89 1 00 43010 000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130,0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93,4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71,9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926 0503 89 1 00 43010 200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130,0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93,4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71,9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926 0503 89 1 00 43010 240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130,0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93,4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71,9</w:t>
            </w:r>
          </w:p>
        </w:tc>
      </w:tr>
      <w:tr w:rsidR="00A663DF" w:rsidTr="00A663DF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Работы, услуги по содержанию имущества.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926 0503 89 1 00 43040 000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214,7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190,7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88,8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926 0503 89 1 00 43040 200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214,7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190,7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88,8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926 0503 89 1 00 43040 240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214,7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190,7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88,8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926 0503 89 1 00 78090 000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1 696,1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926 0503 89 1 00 78090 200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1 696,1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926 0503 89 1 00 78090 240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1 696,1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Доплаты к пенсиям муниципальных служащих Республики Мордовия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926 1001 89 1 00 03010 000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393,9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367,9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93,4</w:t>
            </w:r>
          </w:p>
        </w:tc>
      </w:tr>
      <w:tr w:rsidR="00A663DF" w:rsidTr="00A663DF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926 1001 89 1 00 03010 300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393,9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367,9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93,4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926 1001 89 1 00 03010 310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393,9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367,9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93,4</w:t>
            </w:r>
          </w:p>
        </w:tc>
      </w:tr>
      <w:tr w:rsidR="00A663DF" w:rsidTr="00A663DF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Проценты за кредиты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926 1301 89 1 00 41240 000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95,9</w:t>
            </w:r>
          </w:p>
        </w:tc>
      </w:tr>
      <w:tr w:rsidR="00A663DF" w:rsidTr="00A663DF">
        <w:trPr>
          <w:trHeight w:val="30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926 1301 89 1 00 41240 700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95,9</w:t>
            </w:r>
          </w:p>
        </w:tc>
      </w:tr>
      <w:tr w:rsidR="00A663DF" w:rsidTr="00A663DF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926 1301 89 1 00 41240 730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6,4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95,9</w:t>
            </w:r>
          </w:p>
        </w:tc>
      </w:tr>
      <w:tr w:rsidR="00A663DF" w:rsidTr="00A663DF">
        <w:trPr>
          <w:trHeight w:val="480"/>
        </w:trPr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профицит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400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82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1 751,7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lang w:eastAsia="ru-RU"/>
              </w:rPr>
              <w:t> </w:t>
            </w:r>
          </w:p>
        </w:tc>
      </w:tr>
    </w:tbl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tbl>
      <w:tblPr>
        <w:tblW w:w="15300" w:type="dxa"/>
        <w:tblInd w:w="817" w:type="dxa"/>
        <w:tblLook w:val="04A0"/>
      </w:tblPr>
      <w:tblGrid>
        <w:gridCol w:w="4880"/>
        <w:gridCol w:w="1400"/>
        <w:gridCol w:w="2560"/>
        <w:gridCol w:w="2080"/>
        <w:gridCol w:w="2080"/>
        <w:gridCol w:w="2300"/>
      </w:tblGrid>
      <w:tr w:rsidR="00A663DF" w:rsidTr="00A663DF">
        <w:trPr>
          <w:trHeight w:val="2535"/>
        </w:trPr>
        <w:tc>
          <w:tcPr>
            <w:tcW w:w="8840" w:type="dxa"/>
            <w:gridSpan w:val="3"/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Theme="minorHAnsi" w:eastAsiaTheme="minorEastAsia" w:hAnsiTheme="minorHAnsi" w:cstheme="minorBidi"/>
                <w:lang w:eastAsia="ru-RU"/>
              </w:rPr>
            </w:pPr>
          </w:p>
        </w:tc>
        <w:tc>
          <w:tcPr>
            <w:tcW w:w="6460" w:type="dxa"/>
            <w:gridSpan w:val="3"/>
            <w:vAlign w:val="bottom"/>
            <w:hideMark/>
          </w:tcPr>
          <w:p w:rsidR="00A663DF" w:rsidRDefault="00A663DF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Приложение 3</w:t>
            </w:r>
            <w:r>
              <w:rPr>
                <w:rFonts w:cs="Calibri"/>
              </w:rPr>
              <w:br/>
              <w:t>к  решению  Совета депутатов Новофедоровского сельского поселения Старошайговского муниципального района Республики Мордовия  "Об исполнении   бюджета Новофедоровского сельского поселения Старошайговского муниципального района  Республики Мордовия за  2023 год    от  " 2"  мая   2024  года № 1</w:t>
            </w:r>
          </w:p>
        </w:tc>
      </w:tr>
      <w:tr w:rsidR="00A663DF" w:rsidTr="00A663DF">
        <w:trPr>
          <w:trHeight w:val="1095"/>
        </w:trPr>
        <w:tc>
          <w:tcPr>
            <w:tcW w:w="15300" w:type="dxa"/>
            <w:gridSpan w:val="6"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 xml:space="preserve"> Источники</w:t>
            </w:r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br/>
              <w:t xml:space="preserve">финансирования дефицита  бюджета Новофедоровского   сельского поселения Старошайговского муниципального района  Республики Мордовия за 2023 год по кодам </w:t>
            </w:r>
            <w:proofErr w:type="gramStart"/>
            <w:r>
              <w:rPr>
                <w:rFonts w:ascii="Arial CYR" w:eastAsia="Times New Roman" w:hAnsi="Arial CYR" w:cs="Arial CYR"/>
                <w:b/>
                <w:bCs/>
                <w:color w:val="000000"/>
                <w:lang w:eastAsia="ru-RU"/>
              </w:rPr>
              <w:t>классификации источников финансирования дефицитов бюджетов</w:t>
            </w:r>
            <w:proofErr w:type="gramEnd"/>
          </w:p>
        </w:tc>
      </w:tr>
      <w:tr w:rsidR="00A663DF" w:rsidTr="00A663DF">
        <w:trPr>
          <w:trHeight w:val="240"/>
        </w:trPr>
        <w:tc>
          <w:tcPr>
            <w:tcW w:w="488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тыс</w:t>
            </w:r>
            <w:proofErr w:type="gram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.р</w:t>
            </w:r>
            <w:proofErr w:type="gram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уб</w:t>
            </w:r>
            <w:proofErr w:type="spellEnd"/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A663DF" w:rsidTr="00A663DF">
        <w:trPr>
          <w:trHeight w:val="270"/>
        </w:trPr>
        <w:tc>
          <w:tcPr>
            <w:tcW w:w="48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Наименование показателя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20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3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% выполнения</w:t>
            </w:r>
          </w:p>
        </w:tc>
      </w:tr>
      <w:tr w:rsidR="00A663DF" w:rsidTr="00A663DF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663DF" w:rsidTr="00A663DF">
        <w:trPr>
          <w:trHeight w:val="24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663DF" w:rsidTr="00A663DF">
        <w:trPr>
          <w:trHeight w:val="22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663DF" w:rsidTr="00A663DF">
        <w:trPr>
          <w:trHeight w:val="21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</w:p>
        </w:tc>
      </w:tr>
      <w:tr w:rsidR="00A663DF" w:rsidTr="00A663DF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A663DF" w:rsidTr="00A663DF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-38,0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-1 751,7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4 607,7</w:t>
            </w:r>
          </w:p>
        </w:tc>
      </w:tr>
      <w:tr w:rsidR="00A663DF" w:rsidTr="00A663DF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36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663DF" w:rsidTr="00A663DF">
        <w:trPr>
          <w:trHeight w:val="240"/>
        </w:trPr>
        <w:tc>
          <w:tcPr>
            <w:tcW w:w="4880" w:type="dxa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ind w:firstLineChars="200" w:firstLine="320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926 01 03 00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926 01 03 01 00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926 01 03 01 00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0000 800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663DF" w:rsidTr="00A663DF">
        <w:trPr>
          <w:trHeight w:val="69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926 01 03 01 00 10 0000 810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-133,1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100,0</w:t>
            </w:r>
          </w:p>
        </w:tc>
      </w:tr>
      <w:tr w:rsidR="00A663DF" w:rsidTr="00A663DF">
        <w:trPr>
          <w:trHeight w:val="282"/>
        </w:trPr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источники внешнего финансирования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x</w:t>
            </w:r>
            <w:proofErr w:type="spellEnd"/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A663DF" w:rsidTr="00A663DF">
        <w:trPr>
          <w:trHeight w:val="259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282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95,1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-1 618,6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-1 702,3</w:t>
            </w:r>
          </w:p>
        </w:tc>
      </w:tr>
      <w:tr w:rsidR="00A663DF" w:rsidTr="00A663DF">
        <w:trPr>
          <w:trHeight w:val="282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-7 482,4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-7 471,3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99,9</w:t>
            </w:r>
          </w:p>
        </w:tc>
      </w:tr>
      <w:tr w:rsidR="00A663DF" w:rsidTr="00A663DF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-7 471,3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000 01 05 02 00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-7 471,3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000 01 05 02 01 00 0000 510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-7 471,3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000 01 05 02 01 10 0000 510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-7 471,3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926 00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-7 482,4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926 01 05 02 00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0000 500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-7 482,4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926 01 05 02 01 00 0000 510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-7 482,4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926 01 05 02 01 10 0000 510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-7 482,4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282"/>
        </w:trPr>
        <w:tc>
          <w:tcPr>
            <w:tcW w:w="4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7 577,5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5 852,7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77,2</w:t>
            </w:r>
          </w:p>
        </w:tc>
      </w:tr>
      <w:tr w:rsidR="00A663DF" w:rsidTr="00A663DF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5 852,7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000 01 05 02 00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5 852,7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000 01 05 02 01 00 0000 610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5 852,7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000 01 05 02 01 10 0000 610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5 852,7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остатков средств, всего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926 00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0000 000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7 577,5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31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926 01 05 02 00 </w:t>
            </w:r>
            <w:proofErr w:type="spellStart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00</w:t>
            </w:r>
            <w:proofErr w:type="spellEnd"/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0000 600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7 577,5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465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926 01 05 02 01 00 0000 610</w:t>
            </w:r>
          </w:p>
        </w:tc>
        <w:tc>
          <w:tcPr>
            <w:tcW w:w="2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7 577,5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663DF" w:rsidTr="00A663DF">
        <w:trPr>
          <w:trHeight w:val="480"/>
        </w:trPr>
        <w:tc>
          <w:tcPr>
            <w:tcW w:w="48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bottom"/>
            <w:hideMark/>
          </w:tcPr>
          <w:p w:rsidR="00A663DF" w:rsidRDefault="00A663DF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A663DF" w:rsidRDefault="00A663DF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926 01 05 02 01 10 0000 610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7 577,51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  <w:hideMark/>
          </w:tcPr>
          <w:p w:rsidR="00A663DF" w:rsidRDefault="00A663DF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 CYR" w:eastAsia="Times New Roman" w:hAnsi="Arial CYR" w:cs="Arial CYR"/>
                <w:color w:val="000000"/>
                <w:sz w:val="16"/>
                <w:szCs w:val="16"/>
                <w:lang w:eastAsia="ru-RU"/>
              </w:rPr>
              <w:t>-</w:t>
            </w:r>
          </w:p>
        </w:tc>
      </w:tr>
    </w:tbl>
    <w:p w:rsidR="00A663DF" w:rsidRDefault="00A663DF" w:rsidP="00A663DF">
      <w:pPr>
        <w:tabs>
          <w:tab w:val="left" w:pos="10590"/>
        </w:tabs>
      </w:pPr>
    </w:p>
    <w:p w:rsidR="00A663DF" w:rsidRDefault="00A663DF" w:rsidP="00A663DF">
      <w:pPr>
        <w:tabs>
          <w:tab w:val="left" w:pos="10590"/>
        </w:tabs>
      </w:pPr>
    </w:p>
    <w:p w:rsidR="0057119F" w:rsidRDefault="0057119F"/>
    <w:sectPr w:rsidR="0057119F" w:rsidSect="00A663DF">
      <w:pgSz w:w="16838" w:h="11906" w:orient="landscape"/>
      <w:pgMar w:top="850" w:right="1134" w:bottom="1701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663DF"/>
    <w:rsid w:val="0057119F"/>
    <w:rsid w:val="009528B1"/>
    <w:rsid w:val="00A663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3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663D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663D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3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sers\User\Desktop\&#1053;&#1055;&#1040;\&#1057;&#1045;&#1057;&#1057;&#1048;&#1048;\2024%20&#1075;&#1086;&#1076;\29%20&#1089;&#1077;&#1089;&#1089;&#1080;&#1103;.do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13</Pages>
  <Words>3679</Words>
  <Characters>20972</Characters>
  <Application>Microsoft Office Word</Application>
  <DocSecurity>0</DocSecurity>
  <Lines>174</Lines>
  <Paragraphs>49</Paragraphs>
  <ScaleCrop>false</ScaleCrop>
  <Company/>
  <LinksUpToDate>false</LinksUpToDate>
  <CharactersWithSpaces>24602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2024-05-03T08:02:00Z</dcterms:created>
  <dcterms:modified xsi:type="dcterms:W3CDTF">2024-05-03T08:08:00Z</dcterms:modified>
</cp:coreProperties>
</file>