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Отделение СФР по Мордовии с начала года проактивно открыло 1858 лицевых счетов новорожденным</w:t>
      </w:r>
    </w:p>
    <w:p>
      <w:pPr>
        <w:pStyle w:val="Style16"/>
        <w:jc w:val="both"/>
        <w:rPr/>
      </w:pPr>
      <w:r>
        <w:rPr>
          <w:rStyle w:val="Style13"/>
        </w:rPr>
        <w:t>Страховой номер индивидуального лицевого счета (СНИЛС) оформляется родителям малышей автоматически – на основе данных информационных систем ЗАГС.</w:t>
      </w:r>
    </w:p>
    <w:p>
      <w:pPr>
        <w:pStyle w:val="Style16"/>
        <w:jc w:val="both"/>
        <w:rPr/>
      </w:pPr>
      <w:r>
        <w:rPr/>
        <w:t xml:space="preserve"> </w:t>
      </w:r>
      <w:r>
        <w:rPr/>
        <w:t>Буквально сразу же после рождения ребенка Социальный фонд оформляет ему индивидуальный лицевой счет с уникальным номером, который не меняется на протяжении всей его жизни. В этом году Отделением Социального фонда России по Республике Мордовия в проактивном порядке открыто 1858 лицевых счетов с постоянным страховым номером (СНИЛС) для новорожденных. Родителям малыша не пришлось самостоятельно никуда обращаться.</w:t>
      </w:r>
    </w:p>
    <w:p>
      <w:pPr>
        <w:pStyle w:val="Style16"/>
        <w:jc w:val="both"/>
        <w:rPr/>
      </w:pPr>
      <w:r>
        <w:rPr/>
        <w:t xml:space="preserve">«Начиная с 2020 года, процесс оформления лицевого счета на ребенка проходит без подачи заявления. За весь период оформлено 11 607 СНИЛС в проактивном формате. Сведения о счете направляются в личный кабинет мамы на портале Госуслуг сразу после того, как из реестра ЗАГС в систему Социального фонда поступает информация о рождении ребенка»,- поясняет руководитель клиентской службы в Старошайговском  муниципальном районе  Мария Ивановна </w:t>
      </w:r>
      <w:r>
        <w:rPr/>
        <w:t>Венчакова</w:t>
      </w:r>
      <w:r>
        <w:rPr/>
        <w:t>.</w:t>
      </w:r>
    </w:p>
    <w:p>
      <w:pPr>
        <w:pStyle w:val="Style16"/>
        <w:jc w:val="both"/>
        <w:rPr/>
      </w:pPr>
      <w:r>
        <w:rPr/>
        <w:t>Если у родителя нет подтвержденной учетной записи на портале Госуслуг, для получения СНИЛС можно обратиться в клиентскую службу Отделения Социального фонда или ближайший МФЦ с паспортом и свидетельством о рождении ребенка. Страховой номер предоставят в день обращения.</w:t>
      </w:r>
    </w:p>
    <w:p>
      <w:pPr>
        <w:pStyle w:val="Style16"/>
        <w:jc w:val="both"/>
        <w:rPr/>
      </w:pPr>
      <w:r>
        <w:rPr/>
        <w:t>Номер лицевого счета малыша нужен для получения материнского капитала, оформления социальных выплат, получения полиса ОМС и прикрепления к поликлинике. Взрослым СНИЛС необходим, например, для трудоустройства на работу и формирования пенсии.</w:t>
      </w:r>
    </w:p>
    <w:p>
      <w:pPr>
        <w:pStyle w:val="Style16"/>
        <w:jc w:val="both"/>
        <w:rPr/>
      </w:pPr>
      <w:r>
        <w:rPr/>
        <w:t>Подробная информация размещена на официальном сайте Социального фонда</w:t>
      </w:r>
    </w:p>
    <w:p>
      <w:pPr>
        <w:pStyle w:val="Style16"/>
        <w:jc w:val="both"/>
        <w:rPr/>
      </w:pPr>
      <w:r>
        <w:rPr/>
        <w:t>Получить консультацию по вопросам пенсионного и социального обеспечения можно по телефону горячей линии Отделения Социального фонда  по Республике Мордовия: 8-800-200-01-88, а также в официальных аккаунтах Отделения в соцсетях: ВКонтакте, Одноклассники.</w:t>
      </w:r>
    </w:p>
    <w:p>
      <w:pPr>
        <w:pStyle w:val="Style16"/>
        <w:jc w:val="both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"/>
    <w:qFormat/>
    <w:rPr>
      <w:i/>
      <w:iCs/>
    </w:rPr>
  </w:style>
  <w:style w:type="character" w:styleId="Style14">
    <w:name w:val="Выделение жирным"/>
    <w:qFormat/>
    <w:rPr>
      <w:b/>
      <w:bCs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</TotalTime>
  <Application>LibreOffice/5.4.0.3$Windows_x86 LibreOffice_project/7556cbc6811c9d992f4064ab9287069087d7f62c</Application>
  <Pages>1</Pages>
  <Words>251</Words>
  <Characters>1679</Characters>
  <CharactersWithSpaces>1928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2023-06-14T14:41:43Z</dcterms:created>
  <dc:creator/>
  <dc:description/>
  <dc:language>ru-RU</dc:language>
  <cp:lastModifiedBy/>
  <dcterms:modified xsi:type="dcterms:W3CDTF">2023-06-26T11:04:57Z</dcterms:modified>
  <cp:revision>7</cp:revision>
  <dc:subject/>
  <dc:title/>
</cp:coreProperties>
</file>