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36"/>
          <w:szCs w:val="36"/>
        </w:rPr>
      </w:pPr>
      <w:r>
        <w:rPr>
          <w:b/>
          <w:spacing w:val="0"/>
          <w:sz w:val="36"/>
          <w:szCs w:val="36"/>
        </w:rPr>
        <w:t>Сергей Чирков рассказал о совершенствовании порядка назначения и выплаты пенсий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Председатель Социального фонда России (СФР) Сергей Чирков выступил на заседании Всероссийского координационного совета уполномоченных по правам человека, которое прошло сегодня в Санкт-Петербурге.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В своем выступлении глава фонда отметил, что миссией СФР является предоставление гражданам социальной поддержки в простой и удобной форме. Уже сейчас страховые и социальные пенсии людям с инвалидностью устанавливаются беззаявительно по данным Федерального реестра инвалидов. В этом году фонд назначил более 116 тыс. пенсий по инвалидности в таком формате. Инвалидам, Героям России и Героям Труда без заявления также назначаются ежемесячные денежные выплаты.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Дальнейшее развитие беззаявительных процедур планируется и в отношении пенсий по случаю потери кормильца несовершеннолетним детям, а также по перерасчету фиксированной выплаты к страховой пенсии по старости или инвалидности, за работу на Севере и в сельском хозяйстве, в связи с рождением ребенка.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Также председатель СФР напомнил, что с прошлого года фонд назначает страховые пенсии по старости в проактивном формате. «Гражданину достаточно подать заявление на портале госуслуг, затем проверить все данные и согласиться с назначением пенсии. В течение трех часов ему приходит уведомление, что пенсия назначена», – пояснил Сергей Чирков.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Важным направлением работы фонда является и социальное обеспечение жителей новых субъектов России. «Работа по оформлению пенсий и других мер поддержки в новых регионах сейчас в самом разгаре, – рассказал Чирков. – Пенсии по российскому законодательству назначены 161 тыс. жителей. Единое пособие назначено на 150 тыс. детей, сертификаты на материнский капитал выданы 73 тыс. семей. Принято 61 тыс. решений о предоставлении ежемесячной денежной выплаты».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Глава СФР отметил, что в приоритете у фонда сейчас герои и защитники страны. В частности, обеспечена возможность назначения пенсии по гособеспечению для добровольцев, служивших в зоне специальной военной операции. Кроме того, период участия в ней будет засчитываться в стаж в двойном размере для назначения страховой пенсии.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В заключение выступления Сергей Чирков выразил благодарность за внимание уполномоченных по правам человека к системе социальной поддержки россиян. Он рассказал, что совместными усилиями с уполномоченными удалось обеспечить включение в специальный стаж периодов профессионального обучения и дополнительного профессионального образования работников для назначения им досрочной пенсии.</w:t>
      </w:r>
    </w:p>
    <w:p>
      <w:pPr>
        <w:pStyle w:val="Style14"/>
        <w:spacing w:lineRule="auto" w:line="372" w:before="0" w:after="140"/>
        <w:rPr>
          <w:spacing w:val="0"/>
        </w:rPr>
      </w:pPr>
      <w:r>
        <w:rPr>
          <w:spacing w:val="0"/>
        </w:rPr>
        <w:t>«Мы внимательно отрабатываем каждую проблему. Стараемся не просто устранять недоразумения, с которыми столкнулись конкретные граждане, но и, разбирая причины той или иной ситуации, повысить эффективность нашей работы в целом», – отметил Сергей Чирков.</w:t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>интервьюруководствасфр</w:t>
      </w:r>
      <w:r>
        <w:rPr>
          <w:lang w:val="en-US"/>
        </w:rPr>
        <w:t>#</w:t>
      </w:r>
      <w:r>
        <w:rPr>
          <w:lang w:val="ru-RU"/>
        </w:rPr>
        <w:t>пенсиисфр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LibreOffice/5.4.0.3$Windows_x86 LibreOffice_project/7556cbc6811c9d992f4064ab9287069087d7f62c</Application>
  <Pages>2</Pages>
  <Words>365</Words>
  <Characters>2455</Characters>
  <CharactersWithSpaces>2814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2023-06-01T11:01:08Z</dcterms:created>
  <dc:creator/>
  <dc:description/>
  <dc:language>ru-RU</dc:language>
  <cp:lastModifiedBy/>
  <dcterms:modified xsi:type="dcterms:W3CDTF">2023-06-01T15:07:16Z</dcterms:modified>
  <cp:revision>3</cp:revision>
  <dc:subject/>
  <dc:title/>
</cp:coreProperties>
</file>