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России подключился к программе развития «серебряного» волонтёрства</w:t>
      </w:r>
    </w:p>
    <w:p>
      <w:pPr>
        <w:pStyle w:val="Style15"/>
        <w:rPr/>
      </w:pPr>
      <w:r>
        <w:rPr/>
        <w:t>Социальный фонд России заключил соглашение о сотрудничестве с Ассоциацией волонтёрских центров в области развития федеральной программы «Молоды душой». Документ подписали председатель СФР Сергей Чирков и председатель Совета АВЦ Артём Метелев 8 июня во время «Добро.Конференции» в Самаре.</w:t>
      </w:r>
    </w:p>
    <w:p>
      <w:pPr>
        <w:pStyle w:val="Style15"/>
        <w:rPr/>
      </w:pPr>
      <w:r>
        <w:rPr/>
        <w:t>Поддержка людей «серебряного» возраста входит в число приоритетных направлений работы Социального фонда, отметил в приветственном слове Сергей Чирков. С прошлого года фонд развивает сеть Центров общения старшего поколения, призванных стать местом силы и бодрости духа для россиян почтенного возраста.</w:t>
      </w:r>
    </w:p>
    <w:p>
      <w:pPr>
        <w:pStyle w:val="Style15"/>
        <w:rPr/>
      </w:pPr>
      <w:r>
        <w:rPr/>
        <w:t>«По всей стране работает уже более 130 центров общения старшего поколения. Мы видим, насколько они востребованы, какой импульс для общения, творчества и обучения они дают посетителям и планируем всячески развивать этот проект», - подчеркнул председатель СФР.</w:t>
      </w:r>
    </w:p>
    <w:p>
      <w:pPr>
        <w:pStyle w:val="Style15"/>
        <w:rPr/>
      </w:pPr>
      <w:r>
        <w:rPr/>
        <w:t>Программа Ассоциации волонтёрских центров «Молоды душой» посвящена развитию «серебряного» добровольчества с целью раскрытия их личностного и профессионального потенциала, самореализации и улучшения качества жизни. Программа ставит своей задачей изменить отношение к возрасту как у самих его представителей, так и у общества в целом.</w:t>
      </w:r>
    </w:p>
    <w:p>
      <w:pPr>
        <w:pStyle w:val="Style15"/>
        <w:rPr/>
      </w:pPr>
      <w:r>
        <w:rPr/>
        <w:t>Перед подписанием соглашения о сотрудничестве Сергей Чирков принял участие в работе экспертных сессий. В частности, он рассказал об опыте работы Центров общения старшего поколения и лучших практиках его специалистов в рамках сессии, посвящённой «серебряному» волонтёрству.</w:t>
      </w:r>
    </w:p>
    <w:p>
      <w:pPr>
        <w:pStyle w:val="Style15"/>
        <w:rPr/>
      </w:pPr>
      <w:r>
        <w:rPr/>
        <w:t>В Самаре с 5 по 10 июня проходит «Добро.Конференция» - ежегодное всероссийское событие, организованное Ассоциацией волонтёрских центров. В мероприятии принимают участие 4500 неравнодушных граждан из 88 регионов страны — представители Добро. Центров, лидеров волонтерских, благотворительных, социальных организаций и объединений. Конференция проводится для обучения и обмена практиками по развитию добровольчества, реализации благотворительных и социальных проектов.</w:t>
      </w:r>
    </w:p>
    <w:p>
      <w:pPr>
        <w:pStyle w:val="Style15"/>
        <w:spacing w:lineRule="auto" w:line="288" w:before="0" w:after="14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251</Words>
  <Characters>1751</Characters>
  <CharactersWithSpaces>1996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2023-06-14T14:58:13Z</dcterms:created>
  <dc:creator/>
  <dc:description/>
  <dc:language>ru-RU</dc:language>
  <cp:lastModifiedBy/>
  <dcterms:modified xsi:type="dcterms:W3CDTF">2023-06-14T14:58:39Z</dcterms:modified>
  <cp:revision>1</cp:revision>
  <dc:subject/>
  <dc:title/>
</cp:coreProperties>
</file>