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w:drawing>
          <wp:inline distT="0" distB="0" distL="19050" distR="0">
            <wp:extent cx="441960" cy="451485"/>
            <wp:effectExtent l="0" t="0" r="0" b="0"/>
            <wp:docPr id="1" name="Рисунок 7" descr="D:\старые файлы\Устройство(E)\фотошоп (шаблоны)\Структурные элементы оформления ПФР\Логотип\Логотип без фо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7" descr="D:\старые файлы\Устройство(E)\фотошоп (шаблоны)\Структурные элементы оформления ПФР\Логотип\Логотип без фона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5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Отделение ПФР по Республике Мордовия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mc:AlternateContent>
          <mc:Choice Requires="wps">
            <w:drawing>
              <wp:inline distT="0" distB="0" distL="114300" distR="114300">
                <wp:extent cx="1270" cy="19685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#a0a0a0" stroked="f" style="position:absolute;margin-left:0pt;margin-top:0pt;width:0pt;height:1.45pt">
                <w10:wrap type="none"/>
                <v:fill o:detectmouseclick="t" type="solid" color2="#5f5f5f"/>
                <v:stroke color="#3465a4" joinstyle="round" endcap="flat"/>
              </v:rect>
            </w:pict>
          </mc:Fallback>
        </mc:AlternateContent>
      </w:r>
    </w:p>
    <w:p>
      <w:pPr>
        <w:pStyle w:val="NoSpacing"/>
        <w:spacing w:lineRule="auto" w:line="360"/>
        <w:ind w:left="-851" w:firstLine="425"/>
        <w:jc w:val="center"/>
        <w:rPr>
          <w:rStyle w:val="Style14"/>
          <w:rFonts w:ascii="Times New Roman" w:hAnsi="Times New Roman"/>
          <w:b/>
          <w:b/>
          <w:i w:val="false"/>
          <w:i w:val="false"/>
          <w:sz w:val="28"/>
          <w:szCs w:val="28"/>
        </w:rPr>
      </w:pPr>
      <w:r>
        <w:rPr>
          <w:rFonts w:ascii="Times New Roman" w:hAnsi="Times New Roman"/>
          <w:b/>
          <w:i w:val="false"/>
          <w:sz w:val="28"/>
          <w:szCs w:val="28"/>
        </w:rPr>
      </w:r>
    </w:p>
    <w:p>
      <w:pPr>
        <w:pStyle w:val="NoSpacing"/>
        <w:spacing w:lineRule="auto" w:line="276"/>
        <w:ind w:left="-851" w:firstLine="425"/>
        <w:jc w:val="center"/>
        <w:rPr>
          <w:rStyle w:val="Style14"/>
          <w:rFonts w:ascii="Times New Roman" w:hAnsi="Times New Roman"/>
          <w:b/>
          <w:b/>
          <w:i w:val="false"/>
          <w:i w:val="false"/>
          <w:sz w:val="28"/>
          <w:szCs w:val="28"/>
        </w:rPr>
      </w:pPr>
      <w:r>
        <w:rPr>
          <w:rStyle w:val="Style14"/>
          <w:rFonts w:ascii="Times New Roman" w:hAnsi="Times New Roman"/>
          <w:b/>
          <w:i w:val="false"/>
          <w:sz w:val="28"/>
          <w:szCs w:val="28"/>
        </w:rPr>
        <w:t>290  жителей  Мордовии в 2022 году воспользовались правом досрочного выхода на пенсию за длительный стаж.</w:t>
      </w:r>
    </w:p>
    <w:p>
      <w:pPr>
        <w:pStyle w:val="NoSpacing"/>
        <w:spacing w:lineRule="auto" w:line="360"/>
        <w:ind w:left="-851" w:firstLine="425"/>
        <w:jc w:val="both"/>
        <w:rPr>
          <w:rStyle w:val="Style14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spacing w:lineRule="auto" w:line="276"/>
        <w:ind w:left="-851" w:firstLine="425"/>
        <w:jc w:val="both"/>
        <w:rPr>
          <w:rFonts w:ascii="Times New Roman" w:hAnsi="Times New Roman"/>
          <w:sz w:val="26"/>
          <w:szCs w:val="26"/>
        </w:rPr>
      </w:pPr>
      <w:r>
        <w:rPr>
          <w:rStyle w:val="Style14"/>
          <w:rFonts w:ascii="Times New Roman" w:hAnsi="Times New Roman"/>
          <w:sz w:val="26"/>
          <w:szCs w:val="26"/>
        </w:rPr>
        <w:t xml:space="preserve"> </w:t>
      </w:r>
      <w:r>
        <w:rPr>
          <w:rStyle w:val="Style14"/>
          <w:rFonts w:ascii="Times New Roman" w:hAnsi="Times New Roman"/>
          <w:i w:val="false"/>
          <w:sz w:val="26"/>
          <w:szCs w:val="26"/>
        </w:rPr>
        <w:t>Мужчины, чей</w:t>
      </w:r>
      <w:r>
        <w:rPr>
          <w:rFonts w:ascii="Times New Roman" w:hAnsi="Times New Roman"/>
          <w:sz w:val="26"/>
          <w:szCs w:val="26"/>
        </w:rPr>
        <w:t xml:space="preserve"> страховой стаж не менее 42 лет и  женщины, страховой стаж которых не менее 37 лет,  имеют льготы по выходу на заслуженный отдых. Страховая пенсия по старости назначается им на 2 года ранее  общеустановленного пенсионного возраста, но не раньше, чем мужчине исполнится 60 лет, женщине - 55. </w:t>
      </w:r>
    </w:p>
    <w:p>
      <w:pPr>
        <w:pStyle w:val="NoSpacing"/>
        <w:spacing w:lineRule="auto" w:line="276"/>
        <w:ind w:left="-851" w:firstLine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Мордовии в этом году </w:t>
      </w:r>
      <w:r>
        <w:rPr>
          <w:rStyle w:val="Style14"/>
          <w:rFonts w:ascii="Times New Roman" w:hAnsi="Times New Roman"/>
          <w:i w:val="false"/>
          <w:sz w:val="26"/>
          <w:szCs w:val="26"/>
        </w:rPr>
        <w:t xml:space="preserve">за длительный страховой стаж досрочно  пенсия назначена 290 жителям   республики </w:t>
      </w:r>
      <w:r>
        <w:rPr>
          <w:rStyle w:val="Style14"/>
          <w:rFonts w:ascii="Times New Roman" w:hAnsi="Times New Roman"/>
          <w:sz w:val="26"/>
          <w:szCs w:val="26"/>
        </w:rPr>
        <w:t>(194 мужчинам и 96 женщинам).</w:t>
      </w:r>
    </w:p>
    <w:p>
      <w:pPr>
        <w:pStyle w:val="NoSpacing"/>
        <w:spacing w:lineRule="auto" w:line="276"/>
        <w:ind w:left="-851" w:firstLine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Для назначения досрочной пенсии в связи с длительным стажем учитываются: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периоды работы, которые выполнялись на территории России и за которые уплачивались страховые взносы в Пенсионный фонд, 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периоды получения пособия по обязательному социальному страхованию в период временной нетрудоспособности,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периоды прохождения военной службы по призыву, 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периоды участия  в специальной военной операции во время прохождения военной службы, в период пребывания в добровольческом формировании (засчитываются в страховой стаж в двойном размере)</w:t>
      </w:r>
    </w:p>
    <w:p>
      <w:pPr>
        <w:pStyle w:val="NoSpacing"/>
        <w:spacing w:lineRule="auto" w:line="276"/>
        <w:ind w:left="-851" w:firstLine="425"/>
        <w:jc w:val="both"/>
        <w:rPr>
          <w:rFonts w:ascii="Times New Roman" w:hAnsi="Times New Roman"/>
          <w:b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Уход за детьми до 1,5 лет, уход за нетрудоспособными гражданами, периоды получения пособия по безработице  в страховой стаж, дающий право на назначение досрочной пенсии по этому основанию, не засчитываются</w:t>
      </w:r>
      <w:r>
        <w:rPr>
          <w:rFonts w:ascii="Times New Roman" w:hAnsi="Times New Roman"/>
          <w:b/>
          <w:sz w:val="26"/>
          <w:szCs w:val="26"/>
        </w:rPr>
        <w:t>.</w:t>
      </w:r>
    </w:p>
    <w:p>
      <w:pPr>
        <w:pStyle w:val="NoSpacing"/>
        <w:spacing w:lineRule="auto" w:line="360"/>
        <w:ind w:left="-851" w:hanging="0"/>
        <w:jc w:val="right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</w:r>
    </w:p>
    <w:p>
      <w:pPr>
        <w:pStyle w:val="NoSpacing"/>
        <w:spacing w:lineRule="auto" w:line="360"/>
        <w:ind w:left="-851" w:hanging="0"/>
        <w:jc w:val="right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</w:r>
    </w:p>
    <w:p>
      <w:pPr>
        <w:pStyle w:val="NoSpacing"/>
        <w:spacing w:lineRule="auto" w:line="360"/>
        <w:ind w:left="-851" w:hanging="0"/>
        <w:jc w:val="right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</w:r>
    </w:p>
    <w:p>
      <w:pPr>
        <w:pStyle w:val="NoSpacing"/>
        <w:spacing w:lineRule="auto" w:line="360"/>
        <w:ind w:left="-851" w:hanging="0"/>
        <w:jc w:val="right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</w:r>
    </w:p>
    <w:p>
      <w:pPr>
        <w:pStyle w:val="NoSpacing"/>
        <w:spacing w:lineRule="auto" w:line="360"/>
        <w:ind w:left="-851" w:hanging="0"/>
        <w:jc w:val="right"/>
        <w:rPr>
          <w:rFonts w:ascii="Times New Roman" w:hAnsi="Times New Roman"/>
          <w:b/>
          <w:b/>
          <w:i/>
          <w:i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709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-13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30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02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46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18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62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b64c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d82528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82528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 w:customStyle="1">
    <w:name w:val="Текст выноски Знак"/>
    <w:basedOn w:val="DefaultParagraphFont"/>
    <w:link w:val="a4"/>
    <w:uiPriority w:val="99"/>
    <w:semiHidden/>
    <w:qFormat/>
    <w:rsid w:val="009c3199"/>
    <w:rPr>
      <w:rFonts w:ascii="Tahoma" w:hAnsi="Tahoma" w:cs="Tahoma"/>
      <w:sz w:val="16"/>
      <w:szCs w:val="16"/>
    </w:rPr>
  </w:style>
  <w:style w:type="character" w:styleId="Style14">
    <w:name w:val="Выделение"/>
    <w:basedOn w:val="DefaultParagraphFont"/>
    <w:uiPriority w:val="20"/>
    <w:qFormat/>
    <w:rsid w:val="006e6fe5"/>
    <w:rPr>
      <w:i/>
      <w:i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d8252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c319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e6fe5"/>
    <w:pPr>
      <w:widowControl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LibreOffice/5.4.0.3$Windows_x86 LibreOffice_project/7556cbc6811c9d992f4064ab9287069087d7f62c</Application>
  <Pages>1</Pages>
  <Words>188</Words>
  <Characters>1129</Characters>
  <CharactersWithSpaces>1317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2022-12-15T07:29:00Z</dcterms:created>
  <dc:creator>011TsarenyaEL</dc:creator>
  <dc:description/>
  <dc:language>ru-RU</dc:language>
  <cp:lastModifiedBy/>
  <dcterms:modified xsi:type="dcterms:W3CDTF">2022-12-26T17:04:43Z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