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30"/>
          <w:szCs w:val="30"/>
        </w:rPr>
      </w:pPr>
      <w:r>
        <w:rPr>
          <w:b/>
          <w:bCs/>
          <w:sz w:val="30"/>
          <w:szCs w:val="30"/>
        </w:rPr>
      </w:r>
    </w:p>
    <w:p>
      <w:pPr>
        <w:pStyle w:val="Normal"/>
        <w:jc w:val="center"/>
        <w:rPr>
          <w:sz w:val="30"/>
          <w:szCs w:val="30"/>
        </w:rPr>
      </w:pPr>
      <w:r>
        <w:rPr>
          <w:b/>
          <w:bCs/>
          <w:sz w:val="30"/>
          <w:szCs w:val="30"/>
        </w:rPr>
        <w:t>Сотрудники Пенсионного фонда России поддерживают участников специальной  военной операции</w:t>
      </w:r>
      <w:r>
        <w:rPr>
          <w:sz w:val="30"/>
          <w:szCs w:val="30"/>
        </w:rPr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Автомобили УАЗ, закупленные на средства, собранные сотрудниками Пенсионного Фонда, уже в пути на передовую.</w:t>
        <w:br/>
        <w:t>Сотрудники отделений Пенсионного фонда России активно поддерживают наши подразделения, участвующие в специальной военной операции. Работники Фонда добровольно пожертвовали более 18 млн рублей, часть средств была направлена на закупку отечественных внедорожников в рамках проекта ОНФ "Всё для победы!".  УАЗ</w:t>
      </w:r>
      <w:r>
        <w:rPr/>
        <w:t>ы</w:t>
      </w:r>
      <w:r>
        <w:rPr/>
        <w:t xml:space="preserve"> будут переданы бойцам и Народной милиции ДНР и ЛНР.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45897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LibreOffice/5.4.0.3$Windows_x86 LibreOffice_project/7556cbc6811c9d992f4064ab9287069087d7f62c</Application>
  <Pages>1</Pages>
  <Words>70</Words>
  <Characters>487</Characters>
  <CharactersWithSpaces>558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2022-11-10T15:39:30Z</dcterms:created>
  <dc:creator/>
  <dc:description/>
  <dc:language>ru-RU</dc:language>
  <cp:lastModifiedBy/>
  <dcterms:modified xsi:type="dcterms:W3CDTF">2022-11-10T16:11:59Z</dcterms:modified>
  <cp:revision>2</cp:revision>
  <dc:subject/>
  <dc:title/>
</cp:coreProperties>
</file>