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BB2" w:rsidRPr="00774BB2" w:rsidRDefault="00774BB2" w:rsidP="00774BB2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8"/>
          <w:szCs w:val="28"/>
        </w:rPr>
      </w:pPr>
      <w:r>
        <w:rPr>
          <w:rFonts w:ascii="Cambria" w:hAnsi="Cambria" w:cs="Cambria"/>
          <w:b/>
          <w:bCs/>
          <w:color w:val="000000"/>
          <w:sz w:val="28"/>
          <w:szCs w:val="28"/>
        </w:rPr>
        <w:t xml:space="preserve">Пенсионеры-северяне могут возместить проезд на отдых через </w:t>
      </w:r>
      <w:r w:rsidRPr="00774BB2">
        <w:rPr>
          <w:rFonts w:ascii="Cambria" w:hAnsi="Cambria" w:cs="Cambria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Cambria" w:hAnsi="Cambria" w:cs="Cambria"/>
          <w:b/>
          <w:bCs/>
          <w:color w:val="000000"/>
          <w:sz w:val="28"/>
          <w:szCs w:val="28"/>
        </w:rPr>
        <w:t>Госуслуги</w:t>
      </w:r>
      <w:proofErr w:type="spellEnd"/>
      <w:r w:rsidRPr="00774BB2">
        <w:rPr>
          <w:rFonts w:ascii="Cambria" w:hAnsi="Cambria" w:cs="Cambria"/>
          <w:b/>
          <w:bCs/>
          <w:color w:val="000000"/>
          <w:sz w:val="28"/>
          <w:szCs w:val="28"/>
        </w:rPr>
        <w:t>»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rPr>
          <w:rFonts w:ascii="Calibri" w:hAnsi="Calibri" w:cs="Calibri"/>
        </w:rPr>
      </w:pP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 xml:space="preserve">Пенсионный фонд России </w:t>
      </w:r>
      <w:proofErr w:type="gramStart"/>
      <w:r w:rsidRPr="00774BB2">
        <w:rPr>
          <w:rFonts w:ascii="Times New Roman" w:hAnsi="Times New Roman" w:cs="Times New Roman"/>
          <w:sz w:val="28"/>
          <w:szCs w:val="28"/>
        </w:rPr>
        <w:t>компенсирует жителям Крайнего Севера стоимость проезда к месту отдыха и обратно не выходя</w:t>
      </w:r>
      <w:proofErr w:type="gramEnd"/>
      <w:r w:rsidRPr="00774BB2">
        <w:rPr>
          <w:rFonts w:ascii="Times New Roman" w:hAnsi="Times New Roman" w:cs="Times New Roman"/>
          <w:sz w:val="28"/>
          <w:szCs w:val="28"/>
        </w:rPr>
        <w:t xml:space="preserve"> из дома. Новый сервис по подаче заявления о возмещении дорожных расходов запущен на </w:t>
      </w:r>
      <w:hyperlink r:id="rId4" w:history="1">
        <w:r w:rsidRPr="00774BB2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портале</w:t>
        </w:r>
      </w:hyperlink>
      <w:r w:rsidRPr="00774B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4BB2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774BB2">
        <w:rPr>
          <w:rFonts w:ascii="Times New Roman" w:hAnsi="Times New Roman" w:cs="Times New Roman"/>
          <w:sz w:val="28"/>
          <w:szCs w:val="28"/>
        </w:rPr>
        <w:t xml:space="preserve"> совместно с </w:t>
      </w:r>
      <w:proofErr w:type="spellStart"/>
      <w:r w:rsidRPr="00774BB2"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 w:rsidRPr="00774BB2">
        <w:rPr>
          <w:rFonts w:ascii="Times New Roman" w:hAnsi="Times New Roman" w:cs="Times New Roman"/>
          <w:sz w:val="28"/>
          <w:szCs w:val="28"/>
        </w:rPr>
        <w:t>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>Работа по повышению качества социальных услуг и их доступности проводится Пенсионным фондом России при реализации концепции цифровой трансформации, которая курируется Минтрудом и оптимизирует работу ПФР, ФСС и МСЭ.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 xml:space="preserve">«Цифровая трансформация – это не просто внедрение новых технологий. В первую очередь – это удобство и удовлетворенность наших граждан. Расширяя способы и формы получения услуг, мы повышаем качество обслуживания. Пенсионеры Крайнего Севера теперь </w:t>
      </w:r>
      <w:proofErr w:type="gramStart"/>
      <w:r w:rsidRPr="00774BB2">
        <w:rPr>
          <w:rFonts w:ascii="Times New Roman" w:hAnsi="Times New Roman" w:cs="Times New Roman"/>
          <w:sz w:val="28"/>
          <w:szCs w:val="28"/>
        </w:rPr>
        <w:t>могут запросить компенсацию проезда к месту отдыха в электронном виде не выходя</w:t>
      </w:r>
      <w:proofErr w:type="gramEnd"/>
      <w:r w:rsidRPr="00774BB2">
        <w:rPr>
          <w:rFonts w:ascii="Times New Roman" w:hAnsi="Times New Roman" w:cs="Times New Roman"/>
          <w:sz w:val="28"/>
          <w:szCs w:val="28"/>
        </w:rPr>
        <w:t xml:space="preserve"> из дома. Заявление рассматривается в течение 10 рабочих дней. При положительном решении деньги перечисляются вместе с другими выплатами Пенсионного фонда. Например, на счет в банке или почтовым переводом», – пояснил временно исполняющий обязанности Председателя Правления Пенсионного фонда России Сергей Чирков.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>Глава ПФР также напомнил, что в прошлом году Пенсионный фонд возместил расходы за проезд на отдых 233 тыс. пенсионеров-северян. Средний размер компенсации, которую получили пенсионеры после возвращения с отдыха, составил 16 тыс. рублей.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>Неработающие пенсионеры, получающие страховую пенсию по старости или по инвалидности, при этом проживающие в районах Крайнего Севера и приравненных к ним местностях, один раз в два года имеют право на компенсацию расходов проезда по России к месту отдыха и обратно.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t>При подаче электронного заявления гражданину потребуются: фото или скан билетов; сведения о сумме расходов; справка о стоимости проезда по маршруту, если гражданин выбрал места более высокой категории стоимости.</w:t>
      </w:r>
    </w:p>
    <w:p w:rsidR="00774BB2" w:rsidRPr="00774BB2" w:rsidRDefault="00774BB2" w:rsidP="00774BB2">
      <w:pPr>
        <w:autoSpaceDE w:val="0"/>
        <w:autoSpaceDN w:val="0"/>
        <w:adjustRightInd w:val="0"/>
        <w:spacing w:after="14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BB2">
        <w:rPr>
          <w:rFonts w:ascii="Times New Roman" w:hAnsi="Times New Roman" w:cs="Times New Roman"/>
          <w:sz w:val="28"/>
          <w:szCs w:val="28"/>
        </w:rPr>
        <w:lastRenderedPageBreak/>
        <w:t xml:space="preserve">Деньги компенсируются в размере, не превышающем стоимость проезда: в плацкартном вагоне, </w:t>
      </w:r>
      <w:proofErr w:type="spellStart"/>
      <w:proofErr w:type="gramStart"/>
      <w:r w:rsidRPr="00774BB2">
        <w:rPr>
          <w:rFonts w:ascii="Times New Roman" w:hAnsi="Times New Roman" w:cs="Times New Roman"/>
          <w:sz w:val="28"/>
          <w:szCs w:val="28"/>
        </w:rPr>
        <w:t>эконом-классом</w:t>
      </w:r>
      <w:proofErr w:type="spellEnd"/>
      <w:proofErr w:type="gramEnd"/>
      <w:r w:rsidRPr="00774BB2">
        <w:rPr>
          <w:rFonts w:ascii="Times New Roman" w:hAnsi="Times New Roman" w:cs="Times New Roman"/>
          <w:sz w:val="28"/>
          <w:szCs w:val="28"/>
        </w:rPr>
        <w:t xml:space="preserve"> на рейсах российских авиакомпаний или авиакомпаний стран – членов ЕАЭС, междугородным регулярным автобусом, в каюте III категории речного судна, в каюте IV – V групп морского судна.</w:t>
      </w:r>
    </w:p>
    <w:p w:rsidR="00774BB2" w:rsidRPr="00774BB2" w:rsidRDefault="00774BB2" w:rsidP="00774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A26AC" w:rsidRPr="00774BB2" w:rsidRDefault="009A26AC" w:rsidP="00774B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A26AC" w:rsidRPr="00774BB2" w:rsidSect="00E33D2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4BB2"/>
    <w:rsid w:val="00774BB2"/>
    <w:rsid w:val="009A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600667/1/for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Company>Grizli777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2022-10-21T11:22:00Z</dcterms:created>
  <dcterms:modified xsi:type="dcterms:W3CDTF">2022-10-21T11:23:00Z</dcterms:modified>
</cp:coreProperties>
</file>