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120"/>
        <w:ind w:left="0" w:right="0" w:hanging="0"/>
        <w:jc w:val="center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lang w:val="ru-RU"/>
        </w:rPr>
      </w:r>
    </w:p>
    <w:p>
      <w:pPr>
        <w:pStyle w:val="Normal"/>
        <w:spacing w:before="240" w:after="120"/>
        <w:rPr/>
      </w:pPr>
      <w:r>
        <w:rPr>
          <w:sz w:val="28"/>
          <w:szCs w:val="28"/>
        </w:rPr>
        <w:t xml:space="preserve">Как получить, заменить или восстановить СНИЛС читайте на сайте ПФР: </w:t>
      </w:r>
      <w:hyperlink r:id="rId2">
        <w:r>
          <w:rPr>
            <w:rStyle w:val="Style9"/>
            <w:sz w:val="28"/>
            <w:szCs w:val="28"/>
          </w:rPr>
          <w:t>https://pfr.gov.ru/grazhdanam/pensions/personalized_a..</w:t>
        </w:r>
      </w:hyperlink>
      <w:r>
        <w:rPr>
          <w:sz w:val="28"/>
          <w:szCs w:val="28"/>
        </w:rPr>
        <w:t xml:space="preserve">. </w:t>
        <w:br/>
        <w:t xml:space="preserve">Прием в клиентских службах ведется только по предварительной записи: </w:t>
      </w:r>
      <w:hyperlink r:id="rId3">
        <w:r>
          <w:rPr>
            <w:rStyle w:val="Style9"/>
            <w:sz w:val="28"/>
            <w:szCs w:val="28"/>
          </w:rPr>
          <w:t>https://es.pfrf.ru/znp/</w:t>
        </w:r>
      </w:hyperlink>
      <w:r>
        <w:rPr>
          <w:sz w:val="28"/>
          <w:szCs w:val="28"/>
        </w:rPr>
        <w:t xml:space="preserve">. </w:t>
        <w:br/>
      </w:r>
      <w:hyperlink r:id="rId4">
        <w:r>
          <w:rPr>
            <w:rStyle w:val="Style9"/>
            <w:sz w:val="28"/>
            <w:szCs w:val="28"/>
          </w:rPr>
          <w:t>#ПФР</w:t>
        </w:r>
      </w:hyperlink>
      <w:r>
        <w:rPr>
          <w:sz w:val="28"/>
          <w:szCs w:val="28"/>
        </w:rPr>
        <w:t xml:space="preserve"> </w:t>
      </w:r>
      <w:hyperlink r:id="rId5">
        <w:r>
          <w:rPr>
            <w:rStyle w:val="Style9"/>
            <w:sz w:val="28"/>
            <w:szCs w:val="28"/>
          </w:rPr>
          <w:t>#вопросответ</w:t>
        </w:r>
      </w:hyperlink>
      <w:r>
        <w:rPr>
          <w:sz w:val="28"/>
          <w:szCs w:val="28"/>
        </w:rPr>
        <w:t xml:space="preserve"> </w:t>
      </w:r>
      <w:hyperlink r:id="rId6">
        <w:r>
          <w:rPr>
            <w:rStyle w:val="Style9"/>
            <w:sz w:val="28"/>
            <w:szCs w:val="28"/>
          </w:rPr>
          <w:t>#СНИЛС</w:t>
        </w:r>
      </w:hyperlink>
      <w:r>
        <w:rPr>
          <w:sz w:val="28"/>
          <w:szCs w:val="28"/>
        </w:rPr>
        <w:t xml:space="preserve"> </w:t>
      </w:r>
      <w:hyperlink r:id="rId7">
        <w:r>
          <w:rPr>
            <w:rStyle w:val="Style9"/>
            <w:sz w:val="28"/>
            <w:szCs w:val="28"/>
          </w:rPr>
          <w:t>#услугиПФР</w:t>
        </w:r>
      </w:hyperlink>
      <w:r>
        <w:rPr>
          <w:sz w:val="28"/>
          <w:szCs w:val="28"/>
        </w:rPr>
        <w:t xml:space="preserve"> </w:t>
      </w:r>
    </w:p>
    <w:p>
      <w:pPr>
        <w:pStyle w:val="Normal"/>
        <w:spacing w:before="240" w:after="1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240" w:after="120"/>
        <w:ind w:left="0" w:right="0" w:hanging="0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189230</wp:posOffset>
            </wp:positionH>
            <wp:positionV relativeFrom="paragraph">
              <wp:posOffset>367030</wp:posOffset>
            </wp:positionV>
            <wp:extent cx="5144135" cy="514413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135" cy="514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240" w:after="120"/>
        <w:ind w:left="0" w:right="0" w:hanging="0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lang w:val="ru-RU"/>
        </w:rPr>
      </w:r>
    </w:p>
    <w:p>
      <w:pPr>
        <w:pStyle w:val="Normal"/>
        <w:spacing w:before="240" w:after="120"/>
        <w:ind w:left="0" w:right="0" w:hanging="0"/>
        <w:rPr>
          <w:rFonts w:ascii="Times New Roman" w:hAnsi="Times New Roman" w:cs="Times New Roman"/>
          <w:b/>
          <w:b/>
          <w:i/>
          <w:i/>
          <w:color w:val="000000"/>
          <w:sz w:val="28"/>
          <w:szCs w:val="28"/>
          <w:lang w:val="ru-RU"/>
        </w:rPr>
      </w:pPr>
      <w:r>
        <w:rPr>
          <w:rFonts w:cs="Times New Roman"/>
          <w:b/>
          <w:i/>
          <w:color w:val="000000"/>
          <w:sz w:val="28"/>
          <w:szCs w:val="28"/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4">
    <w:name w:val="Заголовок 4"/>
    <w:basedOn w:val="Style13"/>
    <w:next w:val="Style14"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6">
    <w:name w:val="Заголовок 6"/>
    <w:basedOn w:val="Style13"/>
    <w:next w:val="Style14"/>
    <w:pPr>
      <w:numPr>
        <w:ilvl w:val="0"/>
        <w:numId w:val="0"/>
      </w:numPr>
      <w:spacing w:before="60" w:after="60"/>
      <w:outlineLvl w:val="5"/>
    </w:pPr>
    <w:rPr>
      <w:rFonts w:ascii="Liberation Serif" w:hAnsi="Liberation Serif" w:eastAsia="Segoe UI" w:cs="Tahoma"/>
      <w:b/>
      <w:bCs/>
      <w:sz w:val="14"/>
      <w:szCs w:val="14"/>
    </w:rPr>
  </w:style>
  <w:style w:type="character" w:styleId="Style9">
    <w:name w:val="Интернет-ссылка"/>
    <w:rPr>
      <w:color w:val="000080"/>
      <w:u w:val="single"/>
      <w:lang w:val="zxx" w:eastAsia="zxx" w:bidi="zxx"/>
    </w:rPr>
  </w:style>
  <w:style w:type="character" w:styleId="Style10">
    <w:name w:val="Выделение жирным"/>
    <w:rPr>
      <w:b/>
      <w:bCs/>
    </w:rPr>
  </w:style>
  <w:style w:type="character" w:styleId="Style11">
    <w:name w:val="Выделение"/>
    <w:rPr>
      <w:i/>
      <w:iCs/>
    </w:rPr>
  </w:style>
  <w:style w:type="character" w:styleId="Style12">
    <w:name w:val="Посещённая гиперссылка"/>
    <w:rPr>
      <w:color w:val="800000"/>
      <w:u w:val="single"/>
      <w:lang w:val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  <w:style w:type="paragraph" w:styleId="Style21">
    <w:name w:val="Без интервала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Calibri" w:hAnsi="Calibri" w:eastAsia="Calibri" w:cs="Calibri"/>
      <w:color w:val="auto"/>
      <w:sz w:val="22"/>
      <w:szCs w:val="22"/>
      <w:lang w:val="ru-RU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pensions%2Fpersonalized_accounting%2F~7221&amp;post=-37475973_4872&amp;cc_key=" TargetMode="External"/><Relationship Id="rId3" Type="http://schemas.openxmlformats.org/officeDocument/2006/relationships/hyperlink" Target="https://vk.com/away.php?to=https%3A%2F%2Fes.pfrf.ru%2Fznp%2F&amp;post=-37475973_4872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57;&#1053;&#1048;&#1051;&#1057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2429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2022-01-10T09:34:52Z</cp:lastPrinted>
  <dcterms:modified xsi:type="dcterms:W3CDTF">2022-03-24T12:49:37Z</dcterms:modified>
  <cp:revision>145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