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770AED">
        <w:rPr>
          <w:rFonts w:ascii="Times New Roman" w:hAnsi="Times New Roman" w:cs="Times New Roman"/>
          <w:sz w:val="28"/>
          <w:szCs w:val="28"/>
        </w:rPr>
        <w:t>1</w:t>
      </w:r>
      <w:r w:rsidR="003D69AB">
        <w:rPr>
          <w:rFonts w:ascii="Times New Roman" w:hAnsi="Times New Roman" w:cs="Times New Roman"/>
          <w:sz w:val="28"/>
          <w:szCs w:val="28"/>
        </w:rPr>
        <w:t>5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Заседания рабоч</w:t>
      </w:r>
      <w:r w:rsidR="006B1F5C">
        <w:rPr>
          <w:rFonts w:ascii="Times New Roman" w:hAnsi="Times New Roman" w:cs="Times New Roman"/>
          <w:sz w:val="24"/>
          <w:szCs w:val="24"/>
        </w:rPr>
        <w:t>ей группы по содействию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«</w:t>
      </w:r>
      <w:r w:rsidR="003D69AB">
        <w:rPr>
          <w:rFonts w:ascii="Times New Roman" w:hAnsi="Times New Roman" w:cs="Times New Roman"/>
          <w:sz w:val="24"/>
          <w:szCs w:val="24"/>
        </w:rPr>
        <w:t>2</w:t>
      </w:r>
      <w:r w:rsidR="008D1230">
        <w:rPr>
          <w:rFonts w:ascii="Times New Roman" w:hAnsi="Times New Roman" w:cs="Times New Roman"/>
          <w:sz w:val="24"/>
          <w:szCs w:val="24"/>
        </w:rPr>
        <w:t>5</w:t>
      </w:r>
      <w:r w:rsidR="00F067E6">
        <w:rPr>
          <w:rFonts w:ascii="Times New Roman" w:hAnsi="Times New Roman" w:cs="Times New Roman"/>
          <w:sz w:val="24"/>
          <w:szCs w:val="24"/>
        </w:rPr>
        <w:t>»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="008D1230">
        <w:rPr>
          <w:rFonts w:ascii="Times New Roman" w:hAnsi="Times New Roman" w:cs="Times New Roman"/>
          <w:sz w:val="24"/>
          <w:szCs w:val="24"/>
        </w:rPr>
        <w:t>марта</w:t>
      </w:r>
      <w:r w:rsidR="00946521">
        <w:rPr>
          <w:rFonts w:ascii="Times New Roman" w:hAnsi="Times New Roman" w:cs="Times New Roman"/>
          <w:sz w:val="24"/>
          <w:szCs w:val="24"/>
        </w:rPr>
        <w:t xml:space="preserve"> 2021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9B7F56" w:rsidRPr="00A03EA9" w:rsidRDefault="009B7F56" w:rsidP="009B7F56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94652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Pr="00A03EA9">
        <w:rPr>
          <w:rFonts w:ascii="Times New Roman" w:hAnsi="Times New Roman" w:cs="Times New Roman"/>
          <w:sz w:val="24"/>
          <w:szCs w:val="24"/>
        </w:rPr>
        <w:t>645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Бычков Алексей Николаевич – первый заместитель главы администрации Старошайговского муниципального район</w:t>
      </w:r>
      <w:proofErr w:type="gramStart"/>
      <w:r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с/х и комплексных программ развития Старошайговского муниципального района - заместитель председателя рабочей группы;</w:t>
      </w:r>
    </w:p>
    <w:p w:rsidR="009B7F56" w:rsidRPr="00A03EA9" w:rsidRDefault="009B7F56" w:rsidP="009B7F56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3. </w:t>
      </w:r>
      <w:r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с/х и комплексных программ развития Старошайговского муниципального района, секретарь рабочей группы.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Чернов Александр Анатольевич –  заместитель главы администрации Старошайговского муниципального района по строительству, жилищно-коммунальному хозяйству, энергетике и промышленности;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Алышева Светлана Алексеевна –  начальник управления по вопросам социальной сферы администрации Старошайговского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Шишканова Татьяна Анатольевна –  главный врач ГУЗ «Старошайговская ЦРБ», по согласованию;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7.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Моисеева Елена Николаевна – начальник управления земельных и имущественных отношений администрации Старошайговского муниципального района;</w:t>
      </w:r>
    </w:p>
    <w:p w:rsidR="008D1230" w:rsidRPr="00B36049" w:rsidRDefault="009B7F56" w:rsidP="00B36049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D1230" w:rsidRPr="009865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Повестка дня: </w:t>
      </w:r>
    </w:p>
    <w:p w:rsidR="008D1230" w:rsidRPr="00B36049" w:rsidRDefault="008D1230" w:rsidP="00B36049">
      <w:pPr>
        <w:pStyle w:val="a3"/>
        <w:ind w:left="567" w:right="-285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B36049">
        <w:rPr>
          <w:rFonts w:ascii="Times New Roman" w:eastAsia="Times New Roman" w:hAnsi="Times New Roman" w:cs="Times New Roman"/>
          <w:sz w:val="26"/>
          <w:szCs w:val="26"/>
        </w:rPr>
        <w:t xml:space="preserve">Ознакомление присутствующих с финальным рейтингом муниципальных образований в Республике Мордовия по развитию конкуренции </w:t>
      </w:r>
      <w:r w:rsidRPr="00B36049">
        <w:rPr>
          <w:rFonts w:ascii="Times New Roman" w:hAnsi="Times New Roman" w:cs="Times New Roman"/>
          <w:sz w:val="26"/>
          <w:szCs w:val="26"/>
        </w:rPr>
        <w:t>и обеспечению условий для благоприятного инвестиционного климата</w:t>
      </w:r>
      <w:r w:rsidRPr="00B36049">
        <w:rPr>
          <w:rFonts w:ascii="Times New Roman" w:eastAsia="Times New Roman" w:hAnsi="Times New Roman" w:cs="Times New Roman"/>
          <w:sz w:val="26"/>
          <w:szCs w:val="26"/>
        </w:rPr>
        <w:t xml:space="preserve"> за 2020 г.</w:t>
      </w:r>
    </w:p>
    <w:p w:rsidR="008D1230" w:rsidRPr="00B36049" w:rsidRDefault="008D1230" w:rsidP="008D1230">
      <w:pPr>
        <w:pStyle w:val="a3"/>
        <w:ind w:left="567" w:right="-285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36049">
        <w:rPr>
          <w:rFonts w:ascii="Times New Roman" w:hAnsi="Times New Roman" w:cs="Times New Roman"/>
          <w:sz w:val="26"/>
          <w:szCs w:val="26"/>
        </w:rPr>
        <w:t xml:space="preserve"> </w:t>
      </w:r>
      <w:r w:rsidR="00B36049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Pr="00B36049">
        <w:rPr>
          <w:rFonts w:ascii="Times New Roman" w:hAnsi="Times New Roman" w:cs="Times New Roman"/>
          <w:sz w:val="26"/>
          <w:szCs w:val="26"/>
        </w:rPr>
        <w:t>Выступила с докладом</w:t>
      </w:r>
      <w:r w:rsidRPr="00B36049">
        <w:rPr>
          <w:rFonts w:ascii="Times New Roman" w:eastAsia="Times New Roman" w:hAnsi="Times New Roman" w:cs="Times New Roman"/>
          <w:sz w:val="26"/>
          <w:szCs w:val="26"/>
        </w:rPr>
        <w:t xml:space="preserve"> Макарова С. И.</w:t>
      </w:r>
    </w:p>
    <w:p w:rsidR="008D1230" w:rsidRPr="00B36049" w:rsidRDefault="008D1230" w:rsidP="008D1230">
      <w:pPr>
        <w:pStyle w:val="a3"/>
        <w:ind w:left="567" w:right="-285"/>
        <w:jc w:val="both"/>
        <w:rPr>
          <w:rFonts w:ascii="Times New Roman" w:hAnsi="Times New Roman" w:cs="Times New Roman"/>
          <w:sz w:val="26"/>
          <w:szCs w:val="26"/>
        </w:rPr>
      </w:pPr>
      <w:r w:rsidRPr="00B36049">
        <w:rPr>
          <w:rFonts w:ascii="Times New Roman" w:hAnsi="Times New Roman" w:cs="Times New Roman"/>
          <w:sz w:val="26"/>
          <w:szCs w:val="26"/>
        </w:rPr>
        <w:t xml:space="preserve">- Ежегодно уполномоченный орган подводит оценку внедрения Стандарта в муниципальных районах и </w:t>
      </w:r>
      <w:proofErr w:type="gramStart"/>
      <w:r w:rsidRPr="00B36049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B36049">
        <w:rPr>
          <w:rFonts w:ascii="Times New Roman" w:hAnsi="Times New Roman" w:cs="Times New Roman"/>
          <w:sz w:val="26"/>
          <w:szCs w:val="26"/>
        </w:rPr>
        <w:t xml:space="preserve">.о. Саранск посредством формирования рейтинга муниципальных образований в Республике Мордовия по развитию конкуренции и обеспечению условий для создания благоприятного инвестиционного климата. Для проведения сбора, анализа и оценки сведений муниципальных районов и г.о. </w:t>
      </w:r>
      <w:proofErr w:type="gramStart"/>
      <w:r w:rsidRPr="00B36049">
        <w:rPr>
          <w:rFonts w:ascii="Times New Roman" w:hAnsi="Times New Roman" w:cs="Times New Roman"/>
          <w:sz w:val="26"/>
          <w:szCs w:val="26"/>
        </w:rPr>
        <w:t>Саранск</w:t>
      </w:r>
      <w:proofErr w:type="gramEnd"/>
      <w:r w:rsidRPr="00B36049">
        <w:rPr>
          <w:rFonts w:ascii="Times New Roman" w:hAnsi="Times New Roman" w:cs="Times New Roman"/>
          <w:sz w:val="26"/>
          <w:szCs w:val="26"/>
        </w:rPr>
        <w:t xml:space="preserve"> на основе Методики уполномоченный орган разработал и направил соответствующую форму для заполнения. Администрации всех муниципальных районов и </w:t>
      </w:r>
      <w:proofErr w:type="gramStart"/>
      <w:r w:rsidRPr="00B36049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B36049">
        <w:rPr>
          <w:rFonts w:ascii="Times New Roman" w:hAnsi="Times New Roman" w:cs="Times New Roman"/>
          <w:sz w:val="26"/>
          <w:szCs w:val="26"/>
        </w:rPr>
        <w:t xml:space="preserve">.о. Саранск </w:t>
      </w:r>
      <w:r w:rsidRPr="00B36049">
        <w:rPr>
          <w:rFonts w:ascii="Times New Roman" w:hAnsi="Times New Roman" w:cs="Times New Roman"/>
          <w:sz w:val="26"/>
          <w:szCs w:val="26"/>
        </w:rPr>
        <w:lastRenderedPageBreak/>
        <w:t xml:space="preserve">представили в установленный срок указанную форму. Присвоение баллов каждому из районов осуществлялось методом экспертной оценки сведений, представленных в указанной форме, в соответствии с заданными ограничениями максимального количества баллов, установленными Методикой. Результаты оценки свидетельствуют о положительной тенденции решения муниципальными властями вопросов, обозначенных в Стандарте, повышения активности его реализации. Лидерами рейтинга среди муниципальных районов и городского округа Саранск за 2020 год стали: </w:t>
      </w:r>
    </w:p>
    <w:p w:rsidR="008D1230" w:rsidRPr="00B36049" w:rsidRDefault="008D1230" w:rsidP="00B36049">
      <w:pPr>
        <w:pStyle w:val="a3"/>
        <w:ind w:left="567" w:right="-285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B36049">
        <w:rPr>
          <w:rFonts w:ascii="Times New Roman" w:hAnsi="Times New Roman" w:cs="Times New Roman"/>
          <w:sz w:val="26"/>
          <w:szCs w:val="26"/>
        </w:rPr>
        <w:t xml:space="preserve">Ромодановский муниципальный район – I место; </w:t>
      </w:r>
    </w:p>
    <w:p w:rsidR="008D1230" w:rsidRPr="00B36049" w:rsidRDefault="008D1230" w:rsidP="00B36049">
      <w:pPr>
        <w:pStyle w:val="a3"/>
        <w:ind w:left="710" w:right="-285" w:firstLine="14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36049">
        <w:rPr>
          <w:rFonts w:ascii="Times New Roman" w:hAnsi="Times New Roman" w:cs="Times New Roman"/>
          <w:sz w:val="26"/>
          <w:szCs w:val="26"/>
        </w:rPr>
        <w:t>Рузаевский</w:t>
      </w:r>
      <w:proofErr w:type="spellEnd"/>
      <w:r w:rsidRPr="00B36049">
        <w:rPr>
          <w:rFonts w:ascii="Times New Roman" w:hAnsi="Times New Roman" w:cs="Times New Roman"/>
          <w:sz w:val="26"/>
          <w:szCs w:val="26"/>
        </w:rPr>
        <w:t xml:space="preserve"> муниципальный район – II место; </w:t>
      </w:r>
    </w:p>
    <w:p w:rsidR="008D1230" w:rsidRPr="00B36049" w:rsidRDefault="008D1230" w:rsidP="00B36049">
      <w:pPr>
        <w:pStyle w:val="a3"/>
        <w:ind w:left="708" w:right="-285" w:firstLine="14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36049">
        <w:rPr>
          <w:rFonts w:ascii="Times New Roman" w:hAnsi="Times New Roman" w:cs="Times New Roman"/>
          <w:sz w:val="26"/>
          <w:szCs w:val="26"/>
        </w:rPr>
        <w:t>Атяшевский</w:t>
      </w:r>
      <w:proofErr w:type="spellEnd"/>
      <w:r w:rsidRPr="00B36049">
        <w:rPr>
          <w:rFonts w:ascii="Times New Roman" w:hAnsi="Times New Roman" w:cs="Times New Roman"/>
          <w:sz w:val="26"/>
          <w:szCs w:val="26"/>
        </w:rPr>
        <w:t xml:space="preserve"> муниципальный район – III место; </w:t>
      </w:r>
      <w:proofErr w:type="spellStart"/>
      <w:r w:rsidR="00B36049" w:rsidRPr="00B36049">
        <w:rPr>
          <w:rFonts w:ascii="Times New Roman" w:hAnsi="Times New Roman" w:cs="Times New Roman"/>
          <w:sz w:val="26"/>
          <w:szCs w:val="26"/>
        </w:rPr>
        <w:t>Старошайговский</w:t>
      </w:r>
      <w:proofErr w:type="spellEnd"/>
      <w:r w:rsidR="00B36049" w:rsidRPr="00B36049">
        <w:rPr>
          <w:rFonts w:ascii="Times New Roman" w:hAnsi="Times New Roman" w:cs="Times New Roman"/>
          <w:sz w:val="26"/>
          <w:szCs w:val="26"/>
        </w:rPr>
        <w:t xml:space="preserve"> муниципальный район- 16 место. </w:t>
      </w:r>
      <w:r w:rsidRPr="00B36049">
        <w:rPr>
          <w:rFonts w:ascii="Times New Roman" w:hAnsi="Times New Roman" w:cs="Times New Roman"/>
          <w:sz w:val="26"/>
          <w:szCs w:val="26"/>
        </w:rPr>
        <w:t xml:space="preserve">Необходимо отметить, что в Республике Мордовия подобный рейтинг проводится, начиная с 2016 года. </w:t>
      </w:r>
    </w:p>
    <w:p w:rsidR="00B36049" w:rsidRDefault="008D1230" w:rsidP="00B36049">
      <w:pPr>
        <w:pStyle w:val="a3"/>
        <w:ind w:left="567" w:right="-285" w:firstLine="282"/>
        <w:jc w:val="both"/>
        <w:rPr>
          <w:rFonts w:ascii="Times New Roman" w:hAnsi="Times New Roman" w:cs="Times New Roman"/>
          <w:sz w:val="26"/>
          <w:szCs w:val="26"/>
        </w:rPr>
      </w:pPr>
      <w:r w:rsidRPr="00B36049">
        <w:rPr>
          <w:rFonts w:ascii="Times New Roman" w:hAnsi="Times New Roman" w:cs="Times New Roman"/>
          <w:sz w:val="26"/>
          <w:szCs w:val="26"/>
        </w:rPr>
        <w:t xml:space="preserve">Практически все районы получили максимальное количество баллов за наличие коллегиальных органов и проведение обучающих мероприятий. Вместе с тем, в некоторых районах проведенные мероприятия и заседания коллегиальных органов не затрагивают вопросы содействия развитию конкуренции. Ежегодный мониторинг состояния и развития конкурентной среды на рынках товаров, работ и услуг (далее – Мониторинг) является основой Стандарта и самой важной его составляющей. Именно на основании анализа его данных должны приниматься все решения по содействию развитию конкуренции в районе. Следует отметить, что зачастую представляется неполная информация о результатах мониторинга (например, отсутствуют: масштаб выборки для проведения опросов, информация о ценах, данные о жалобах, оценка мнений субъектов предпринимательской деятельности и др.). Следует обратить внимание </w:t>
      </w:r>
      <w:r w:rsidR="00B36049">
        <w:rPr>
          <w:rFonts w:ascii="Times New Roman" w:hAnsi="Times New Roman" w:cs="Times New Roman"/>
          <w:sz w:val="26"/>
          <w:szCs w:val="26"/>
        </w:rPr>
        <w:t>на отбор</w:t>
      </w:r>
      <w:r w:rsidRPr="00B36049">
        <w:rPr>
          <w:rFonts w:ascii="Times New Roman" w:hAnsi="Times New Roman" w:cs="Times New Roman"/>
          <w:sz w:val="26"/>
          <w:szCs w:val="26"/>
        </w:rPr>
        <w:t xml:space="preserve"> приоритетных рынков и обоснованию включения таких рынков в перечень товарных рынков для содействия развитию конкуренции.</w:t>
      </w:r>
    </w:p>
    <w:p w:rsidR="008D1230" w:rsidRPr="00B36049" w:rsidRDefault="008D1230" w:rsidP="00B36049">
      <w:pPr>
        <w:pStyle w:val="a3"/>
        <w:ind w:left="567" w:right="-285" w:firstLine="282"/>
        <w:jc w:val="both"/>
        <w:rPr>
          <w:rFonts w:ascii="Times New Roman" w:hAnsi="Times New Roman" w:cs="Times New Roman"/>
          <w:sz w:val="26"/>
          <w:szCs w:val="26"/>
        </w:rPr>
      </w:pPr>
      <w:r w:rsidRPr="00B3604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230" w:rsidRPr="00B36049" w:rsidRDefault="008D1230" w:rsidP="008D1230">
      <w:pPr>
        <w:pStyle w:val="a3"/>
        <w:ind w:left="567" w:right="-285"/>
        <w:rPr>
          <w:rFonts w:ascii="Times New Roman" w:eastAsia="Times New Roman" w:hAnsi="Times New Roman" w:cs="Times New Roman"/>
          <w:sz w:val="26"/>
          <w:szCs w:val="26"/>
        </w:rPr>
      </w:pPr>
      <w:r w:rsidRPr="00B36049">
        <w:rPr>
          <w:rFonts w:ascii="Times New Roman" w:eastAsia="Times New Roman" w:hAnsi="Times New Roman" w:cs="Times New Roman"/>
          <w:sz w:val="26"/>
          <w:szCs w:val="26"/>
        </w:rPr>
        <w:t>По итогам обсуждения Рабочая группа отмечает:</w:t>
      </w:r>
    </w:p>
    <w:p w:rsidR="008D1230" w:rsidRPr="00B36049" w:rsidRDefault="008D1230" w:rsidP="008D1230">
      <w:pPr>
        <w:pStyle w:val="a3"/>
        <w:spacing w:after="0"/>
        <w:ind w:left="567" w:right="-285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36049">
        <w:rPr>
          <w:rFonts w:ascii="Times New Roman" w:eastAsia="Times New Roman" w:hAnsi="Times New Roman" w:cs="Times New Roman"/>
          <w:sz w:val="26"/>
          <w:szCs w:val="26"/>
        </w:rPr>
        <w:t>-  принять к сведению информацию,</w:t>
      </w:r>
      <w:r w:rsidRPr="00B36049">
        <w:rPr>
          <w:rFonts w:eastAsia="Times New Roman"/>
          <w:sz w:val="26"/>
          <w:szCs w:val="26"/>
        </w:rPr>
        <w:t xml:space="preserve"> </w:t>
      </w:r>
      <w:r w:rsidRPr="00B36049">
        <w:rPr>
          <w:rFonts w:ascii="Times New Roman" w:eastAsia="Times New Roman" w:hAnsi="Times New Roman" w:cs="Times New Roman"/>
          <w:sz w:val="26"/>
          <w:szCs w:val="26"/>
        </w:rPr>
        <w:t xml:space="preserve">отраженную в сообщении </w:t>
      </w:r>
      <w:proofErr w:type="gramStart"/>
      <w:r w:rsidRPr="00B36049">
        <w:rPr>
          <w:rFonts w:ascii="Times New Roman" w:eastAsia="Times New Roman" w:hAnsi="Times New Roman" w:cs="Times New Roman"/>
          <w:sz w:val="26"/>
          <w:szCs w:val="26"/>
        </w:rPr>
        <w:t>выступающего</w:t>
      </w:r>
      <w:proofErr w:type="gramEnd"/>
      <w:r w:rsidRPr="00B3604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D1230" w:rsidRPr="00B36049" w:rsidRDefault="008D1230" w:rsidP="008D1230">
      <w:pPr>
        <w:pStyle w:val="a3"/>
        <w:spacing w:after="0"/>
        <w:ind w:left="567" w:right="-285"/>
        <w:jc w:val="both"/>
        <w:rPr>
          <w:rFonts w:ascii="Times New Roman" w:hAnsi="Times New Roman" w:cs="Times New Roman"/>
          <w:sz w:val="26"/>
          <w:szCs w:val="26"/>
        </w:rPr>
      </w:pPr>
      <w:r w:rsidRPr="00B36049">
        <w:rPr>
          <w:rFonts w:ascii="Times New Roman" w:eastAsia="Times New Roman" w:hAnsi="Times New Roman" w:cs="Times New Roman"/>
          <w:sz w:val="26"/>
          <w:szCs w:val="26"/>
        </w:rPr>
        <w:t>- в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Стандарта. Вместе с тем, необходимо принять соответствующие меры по улучшению ситуации и выполнению всех показателей, стремиться к достижению более высокого результата.</w:t>
      </w:r>
    </w:p>
    <w:p w:rsidR="00C17C63" w:rsidRDefault="00C17C63" w:rsidP="00667B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A03EA9" w:rsidRDefault="00972E64" w:rsidP="00972E6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П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редседатель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Бычков А.Н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72E64" w:rsidRPr="00A03EA9" w:rsidRDefault="00972E64" w:rsidP="00972E6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</w:t>
      </w:r>
      <w:r w:rsidR="00E75B25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F279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54F5F56"/>
    <w:multiLevelType w:val="hybridMultilevel"/>
    <w:tmpl w:val="1CA06C9C"/>
    <w:lvl w:ilvl="0" w:tplc="1520C7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66B83"/>
    <w:rsid w:val="00070F21"/>
    <w:rsid w:val="00077548"/>
    <w:rsid w:val="000D6FA5"/>
    <w:rsid w:val="000E7B7C"/>
    <w:rsid w:val="000F2E27"/>
    <w:rsid w:val="0011262E"/>
    <w:rsid w:val="001260B5"/>
    <w:rsid w:val="001310EA"/>
    <w:rsid w:val="001358B1"/>
    <w:rsid w:val="00147E68"/>
    <w:rsid w:val="001F5166"/>
    <w:rsid w:val="001F634E"/>
    <w:rsid w:val="00215FA3"/>
    <w:rsid w:val="0026454C"/>
    <w:rsid w:val="00282124"/>
    <w:rsid w:val="002A4C59"/>
    <w:rsid w:val="002D3ADE"/>
    <w:rsid w:val="003024CB"/>
    <w:rsid w:val="003024EB"/>
    <w:rsid w:val="00326CE1"/>
    <w:rsid w:val="00346755"/>
    <w:rsid w:val="0036005E"/>
    <w:rsid w:val="00364738"/>
    <w:rsid w:val="003669C8"/>
    <w:rsid w:val="003C42E7"/>
    <w:rsid w:val="003D69AB"/>
    <w:rsid w:val="003F3FE9"/>
    <w:rsid w:val="00411562"/>
    <w:rsid w:val="00413940"/>
    <w:rsid w:val="00421F96"/>
    <w:rsid w:val="004833A0"/>
    <w:rsid w:val="004879C1"/>
    <w:rsid w:val="004A2BBD"/>
    <w:rsid w:val="004A3B28"/>
    <w:rsid w:val="004B5C9C"/>
    <w:rsid w:val="004C537C"/>
    <w:rsid w:val="004D3FBE"/>
    <w:rsid w:val="004D6B45"/>
    <w:rsid w:val="00521BBB"/>
    <w:rsid w:val="005916C8"/>
    <w:rsid w:val="005B33AF"/>
    <w:rsid w:val="005D6C61"/>
    <w:rsid w:val="005E160F"/>
    <w:rsid w:val="005F2796"/>
    <w:rsid w:val="00601306"/>
    <w:rsid w:val="00604BC5"/>
    <w:rsid w:val="006446FA"/>
    <w:rsid w:val="00647B4B"/>
    <w:rsid w:val="00665B27"/>
    <w:rsid w:val="00665B42"/>
    <w:rsid w:val="006673AA"/>
    <w:rsid w:val="00667B6B"/>
    <w:rsid w:val="0067491C"/>
    <w:rsid w:val="00686681"/>
    <w:rsid w:val="00687333"/>
    <w:rsid w:val="006B1F5C"/>
    <w:rsid w:val="006C6A54"/>
    <w:rsid w:val="006C6C1D"/>
    <w:rsid w:val="00721AD0"/>
    <w:rsid w:val="00734110"/>
    <w:rsid w:val="00743D2D"/>
    <w:rsid w:val="00745697"/>
    <w:rsid w:val="00751293"/>
    <w:rsid w:val="0075169D"/>
    <w:rsid w:val="00770AED"/>
    <w:rsid w:val="00777ADC"/>
    <w:rsid w:val="007A6042"/>
    <w:rsid w:val="007B6193"/>
    <w:rsid w:val="007D2381"/>
    <w:rsid w:val="007D62EB"/>
    <w:rsid w:val="008034BF"/>
    <w:rsid w:val="008249F5"/>
    <w:rsid w:val="00860383"/>
    <w:rsid w:val="00864C74"/>
    <w:rsid w:val="00866568"/>
    <w:rsid w:val="008876D4"/>
    <w:rsid w:val="008924DB"/>
    <w:rsid w:val="008A11AB"/>
    <w:rsid w:val="008D1230"/>
    <w:rsid w:val="008E2FD4"/>
    <w:rsid w:val="008E492B"/>
    <w:rsid w:val="00921583"/>
    <w:rsid w:val="0092352C"/>
    <w:rsid w:val="009421F5"/>
    <w:rsid w:val="00946521"/>
    <w:rsid w:val="00972E64"/>
    <w:rsid w:val="009A4DF7"/>
    <w:rsid w:val="009B7F56"/>
    <w:rsid w:val="009F0EDE"/>
    <w:rsid w:val="009F3540"/>
    <w:rsid w:val="00A03EA9"/>
    <w:rsid w:val="00A12A6F"/>
    <w:rsid w:val="00A16050"/>
    <w:rsid w:val="00A45ED4"/>
    <w:rsid w:val="00A476EF"/>
    <w:rsid w:val="00A80B51"/>
    <w:rsid w:val="00B1174B"/>
    <w:rsid w:val="00B13218"/>
    <w:rsid w:val="00B169C4"/>
    <w:rsid w:val="00B2524C"/>
    <w:rsid w:val="00B36049"/>
    <w:rsid w:val="00B52A07"/>
    <w:rsid w:val="00B9454D"/>
    <w:rsid w:val="00BA17D2"/>
    <w:rsid w:val="00C17C63"/>
    <w:rsid w:val="00C33114"/>
    <w:rsid w:val="00D01F61"/>
    <w:rsid w:val="00D03047"/>
    <w:rsid w:val="00D730C6"/>
    <w:rsid w:val="00D745C7"/>
    <w:rsid w:val="00DA777D"/>
    <w:rsid w:val="00DC1BD8"/>
    <w:rsid w:val="00DF4BE5"/>
    <w:rsid w:val="00E01E7F"/>
    <w:rsid w:val="00E05665"/>
    <w:rsid w:val="00E07FC4"/>
    <w:rsid w:val="00E26B21"/>
    <w:rsid w:val="00E514B1"/>
    <w:rsid w:val="00E61C85"/>
    <w:rsid w:val="00E75B25"/>
    <w:rsid w:val="00E8048C"/>
    <w:rsid w:val="00E9016E"/>
    <w:rsid w:val="00EA0DD5"/>
    <w:rsid w:val="00EB733A"/>
    <w:rsid w:val="00EC61BF"/>
    <w:rsid w:val="00ED632E"/>
    <w:rsid w:val="00EE3C6F"/>
    <w:rsid w:val="00EE76AE"/>
    <w:rsid w:val="00EF4D25"/>
    <w:rsid w:val="00F015F6"/>
    <w:rsid w:val="00F021BD"/>
    <w:rsid w:val="00F067E6"/>
    <w:rsid w:val="00F57D7D"/>
    <w:rsid w:val="00F7708F"/>
    <w:rsid w:val="00F772D3"/>
    <w:rsid w:val="00F91353"/>
    <w:rsid w:val="00FB3CE5"/>
    <w:rsid w:val="00FE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1455</TotalTime>
  <Pages>3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34</cp:revision>
  <cp:lastPrinted>2018-04-28T08:16:00Z</cp:lastPrinted>
  <dcterms:created xsi:type="dcterms:W3CDTF">2016-10-12T04:17:00Z</dcterms:created>
  <dcterms:modified xsi:type="dcterms:W3CDTF">2022-01-19T11:37:00Z</dcterms:modified>
</cp:coreProperties>
</file>