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bookmarkStart w:id="0" w:name="__DdeLink__677_674755526"/>
      <w:r>
        <w:rPr/>
        <w:t>Засчитывается ли отпуск по уходу за ребенком в пенсионный стаж</w:t>
      </w:r>
      <w:bookmarkEnd w:id="0"/>
      <w:r>
        <w:rPr/>
        <w:t>?</w:t>
      </w:r>
    </w:p>
    <w:p>
      <w:pPr>
        <w:pStyle w:val="Style12"/>
        <w:jc w:val="both"/>
        <w:rPr/>
      </w:pPr>
      <w:r>
        <w:rPr/>
        <w:t>Уход за детьми до полутора лет засчитывается в стаж для назначения страховой пенсии в общей сложности до 6 лет.</w:t>
      </w:r>
    </w:p>
    <w:p>
      <w:pPr>
        <w:pStyle w:val="Style12"/>
        <w:jc w:val="both"/>
        <w:rPr/>
      </w:pPr>
      <w:r>
        <w:rPr/>
        <w:t>При этом можно получить пенсионные коэффициенты:</w:t>
      </w:r>
    </w:p>
    <w:p>
      <w:pPr>
        <w:pStyle w:val="Style12"/>
        <w:jc w:val="both"/>
        <w:rPr/>
      </w:pPr>
      <w:r>
        <w:rPr/>
        <w:t>▪️</w:t>
      </w:r>
      <w:r>
        <w:rPr/>
        <w:t>1 год ухода за первым ребенком — 1,8</w:t>
      </w:r>
    </w:p>
    <w:p>
      <w:pPr>
        <w:pStyle w:val="Style12"/>
        <w:jc w:val="both"/>
        <w:rPr/>
      </w:pPr>
      <w:r>
        <w:rPr/>
        <w:t>▪️</w:t>
      </w:r>
      <w:r>
        <w:rPr/>
        <w:t>1 год ухода за вторым ребенком — 3,6</w:t>
      </w:r>
    </w:p>
    <w:p>
      <w:pPr>
        <w:pStyle w:val="Style12"/>
        <w:jc w:val="both"/>
        <w:rPr/>
      </w:pPr>
      <w:r>
        <w:rPr/>
        <w:t>1 год ухода за третьим или четвертым ребенком — 5,4</w:t>
      </w:r>
    </w:p>
    <w:p>
      <w:pPr>
        <w:pStyle w:val="Style12"/>
        <w:jc w:val="both"/>
        <w:rPr/>
      </w:pPr>
      <w:r>
        <w:rPr/>
        <w:t xml:space="preserve">❗️ </w:t>
      </w:r>
      <w:r>
        <w:rPr/>
        <w:t>Такие пенсионные коэффициенты насчитают, если родитель во время ухода за ребенком не работал. Если же трудился и уплачивал страховые взносы, то он сможет выбрать - использовать при расчете пенсии коэффициенты за работу или за нестраховой период. Но только что-то одно!</w:t>
      </w:r>
    </w:p>
    <w:p>
      <w:pPr>
        <w:pStyle w:val="Style12"/>
        <w:jc w:val="both"/>
        <w:rPr/>
      </w:pPr>
      <w:r>
        <w:rPr/>
        <w:t>При расчете пенсии коэффициенты за отпуск по уходу за ребенком будут прибавлены к коэффициентам за трудовую деятельность и умножены на стоимость одного пенсионного коэффициента в год назначения пенсии.</w:t>
      </w:r>
    </w:p>
    <w:p>
      <w:pPr>
        <w:pStyle w:val="Style12"/>
        <w:spacing w:before="0" w:after="140"/>
        <w:jc w:val="both"/>
        <w:rPr/>
      </w:pPr>
      <w:r>
        <w:rPr/>
        <w:t xml:space="preserve"> </w:t>
      </w:r>
      <w:r>
        <w:rPr/>
        <w:t>В 2021 году для назначения страховой пенсии нужно накопить не менее 12 лет стажа и 21 пенсионный коэффициент. Узнать количество уже накопленных пенсионных коэффициентов можно в личном кабинете на сайте ПФР или на портале Госуслуг.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2021-11-09T17:02:11Z</dcterms:created>
  <dc:language>ru-RU</dc:language>
  <dcterms:modified xsi:type="dcterms:W3CDTF">2021-11-09T17:04:11Z</dcterms:modified>
  <cp:revision>1</cp:revision>
</cp:coreProperties>
</file>