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671_674755526"/>
      <w:bookmarkEnd w:id="0"/>
      <w:r>
        <w:rPr/>
        <w:t xml:space="preserve">Доплата к пенсии за детей-студентов </w:t>
      </w:r>
    </w:p>
    <w:p>
      <w:pPr>
        <w:pStyle w:val="Style13"/>
        <w:rPr/>
      </w:pPr>
      <w:r>
        <w:rPr/>
      </w:r>
    </w:p>
    <w:p>
      <w:pPr>
        <w:pStyle w:val="Style13"/>
        <w:rPr/>
      </w:pPr>
      <w:r>
        <w:rPr/>
        <w:t>Родители-пенсионеры, у которых есть несовершеннолетние дети или дети — студенты-очники, могут получать повышенную пенсию.</w:t>
      </w:r>
    </w:p>
    <w:p>
      <w:pPr>
        <w:pStyle w:val="Style13"/>
        <w:jc w:val="both"/>
        <w:rPr/>
      </w:pPr>
      <w:r>
        <w:rPr/>
        <w:t>Родителям детей, не достигших возраста 18 лет, фиксированная выплата к страховой пенсии в повышенном размере устанавливается независимо от факта обучения и нахождения на иждивении родителей, а родителям детей, которые продолжают обучение в учебном заведении на очном отделении, – на период учёбы, но не более чем до достижения 23-летнего возраста.</w:t>
      </w:r>
    </w:p>
    <w:p>
      <w:pPr>
        <w:pStyle w:val="Style13"/>
        <w:jc w:val="both"/>
        <w:rPr/>
      </w:pPr>
      <w:r>
        <w:rPr/>
        <w:t>Чтобы продолжить получать повышенную фиксированную выплату после достижения ребенком возраста 18 лет, необходимо подтвердить факт его нахождения на иждивении родителя и факт очного обучения в образовательной организации. Родителю необходимо обратиться в Пенсионный фонд и предоставить следующие документы: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подтверждающие родственные отношения (свидетельство о рождении ребенка);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подтверждающие факт нахождения на иждивении (справки   о совместном проживании с родителем, сведения о доходах ребенка и родителей, документы, подтверждающие, что помощь родителя является основным или преимущественным источником средств к существованию (например, договор об оплате родителем обучения и прочие);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справка образовательной организации, содержащая сведения о дате начала и продолжительности обучения, форме обучения с обязательной ссылкой на номер и дату приказа о зачислении. </w:t>
      </w:r>
    </w:p>
    <w:p>
      <w:pPr>
        <w:pStyle w:val="Style13"/>
        <w:jc w:val="both"/>
        <w:rPr/>
      </w:pPr>
      <w:r>
        <w:rPr/>
        <w:t>Вместе с тем, в случае, если родитель - пенсионер работает и имеет ребенка, достигшего возраста 18 лет, который, в свою очередь, обучается на очном отделении и не работает, а также не получает пенсию и иные меры социальной поддержки, повышенная фиксированная выплата может быть установлена на основании этих сведений.</w:t>
      </w:r>
    </w:p>
    <w:p>
      <w:pPr>
        <w:pStyle w:val="Style13"/>
        <w:jc w:val="both"/>
        <w:rPr/>
      </w:pPr>
      <w:r>
        <w:rPr/>
        <w:t>Перерасчет пенсии производится с 1-го числа месяца, следующего за месяцем обращения с заявлением со всеми необходимыми документами в органы ПФР по месту получения пенсии, но не ранее, чем с даты начала обучения.</w:t>
      </w:r>
    </w:p>
    <w:p>
      <w:pPr>
        <w:pStyle w:val="Style13"/>
        <w:jc w:val="both"/>
        <w:rPr/>
      </w:pPr>
      <w:r>
        <w:rPr/>
        <w:t>Обращаем внимание, что в случае временного трудоустройства студента, необходимо сообщить об этом в Пенсионный фонд. В данный период получение повышенной фиксированной выплаты родителем не положено. Для её восстановления потребуется вновь подать заявление на перерасчет пенсии и подтвердить факт нахождения  ребенка на иждивении.</w:t>
      </w:r>
    </w:p>
    <w:p>
      <w:pPr>
        <w:pStyle w:val="Style13"/>
        <w:jc w:val="both"/>
        <w:rPr/>
      </w:pPr>
      <w:r>
        <w:rPr/>
        <w:t>В случае, когда достигший возраста 18 лет ребенок учится и одновременно работает и (или) получает пенсию, иные меры социальной поддержки, нахождение его на иждивении родителя может быть установлено в судебном порядке.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Маркеры списка"/>
    <w:qFormat/>
    <w:rPr>
      <w:rFonts w:ascii="OpenSymbol" w:hAnsi="OpenSymbol" w:eastAsia="OpenSymbol"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2021-11-09T17:00:38Z</dcterms:created>
  <dc:language>ru-RU</dc:language>
  <dcterms:modified xsi:type="dcterms:W3CDTF">2021-11-09T17:01:05Z</dcterms:modified>
  <cp:revision>1</cp:revision>
</cp:coreProperties>
</file>