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240" w:before="0" w:after="0"/>
        <w:ind w:left="0" w:right="0" w:hanging="0"/>
        <w:jc w:val="center"/>
        <w:rPr>
          <w:b/>
          <w:b/>
          <w:bCs/>
          <w:u w:val="none"/>
        </w:rPr>
      </w:pPr>
      <w:bookmarkStart w:id="0" w:name="__DdeLink__333_997746123"/>
      <w:bookmarkEnd w:id="0"/>
      <w:r>
        <w:rPr>
          <w:rFonts w:cs="Times New Roman" w:ascii="Times New Roman" w:hAnsi="Times New Roman"/>
          <w:b/>
          <w:bCs/>
          <w:sz w:val="28"/>
          <w:szCs w:val="28"/>
          <w:u w:val="none"/>
        </w:rPr>
        <w:t>УВЕЛИЧЕНИЕ ПЕНСИИ  ИНВАЛИДАМ 1-ой ГРУППЫ И 80-ЛЕТНИМ ГРАЖДАНАМ.</w:t>
      </w:r>
    </w:p>
    <w:p>
      <w:pPr>
        <w:pStyle w:val="NoSpacing"/>
        <w:spacing w:lineRule="auto" w:line="240" w:before="0" w:after="0"/>
        <w:ind w:left="0" w:right="0" w:hanging="0"/>
        <w:jc w:val="center"/>
        <w:rPr>
          <w:rFonts w:ascii="Times New Roman" w:hAnsi="Times New Roman" w:cs="Times New Roman"/>
          <w:b/>
          <w:b/>
          <w:bCs/>
          <w:sz w:val="28"/>
          <w:szCs w:val="28"/>
          <w:u w:val="none"/>
        </w:rPr>
      </w:pPr>
      <w:r>
        <w:rPr>
          <w:rFonts w:cs="Times New Roman" w:ascii="Times New Roman" w:hAnsi="Times New Roman"/>
          <w:b/>
          <w:bCs/>
          <w:sz w:val="28"/>
          <w:szCs w:val="28"/>
          <w:u w:val="none"/>
        </w:rPr>
      </w:r>
    </w:p>
    <w:p>
      <w:pPr>
        <w:pStyle w:val="NoSpacing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Гражданам, получившим инвалидность I группы, устанавливается повышение фиксированной выплаты к страховой пенсии по инвалидности. В частности, размер фиксированной выплаты  увеличивается вдвое. В 2021 году размер фиксированной выплаты составляет   6</w:t>
      </w:r>
      <w:r>
        <w:rPr>
          <w:rFonts w:cs="Times New Roman" w:ascii="Times New Roman" w:hAnsi="Times New Roman"/>
          <w:sz w:val="28"/>
          <w:szCs w:val="28"/>
        </w:rPr>
        <w:t>0</w:t>
      </w:r>
      <w:r>
        <w:rPr>
          <w:rFonts w:cs="Times New Roman" w:ascii="Times New Roman" w:hAnsi="Times New Roman"/>
          <w:sz w:val="28"/>
          <w:szCs w:val="28"/>
        </w:rPr>
        <w:t xml:space="preserve">44 руб.48 коп. То есть, именно на такую сумму увеличится пенсия граждан, получивших инвалидность 1 группы в этом году.   </w:t>
      </w:r>
    </w:p>
    <w:p>
      <w:pPr>
        <w:pStyle w:val="NoSpacing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Также, действующим законодательством </w:t>
      </w:r>
      <w:r>
        <w:rPr>
          <w:rFonts w:cs="Times New Roman" w:ascii="Times New Roman" w:hAnsi="Times New Roman"/>
          <w:sz w:val="28"/>
          <w:szCs w:val="28"/>
          <w:lang w:eastAsia="ru-RU"/>
        </w:rPr>
        <w:t>предусмотрено увеличение пенсионных выплат для граждан, перешагнувших 80-летний рубеж. С</w:t>
      </w:r>
      <w:r>
        <w:rPr>
          <w:rFonts w:cs="Times New Roman" w:ascii="Times New Roman" w:hAnsi="Times New Roman"/>
          <w:sz w:val="28"/>
          <w:szCs w:val="28"/>
        </w:rPr>
        <w:t xml:space="preserve">умма их пенсии становится больше за счет повышения фиксированной выплаты, </w:t>
      </w:r>
      <w:r>
        <w:rPr>
          <w:rFonts w:cs="Times New Roman" w:ascii="Times New Roman" w:hAnsi="Times New Roman"/>
          <w:sz w:val="28"/>
          <w:szCs w:val="28"/>
        </w:rPr>
        <w:t>т</w:t>
      </w:r>
      <w:r>
        <w:rPr>
          <w:rFonts w:cs="Times New Roman" w:ascii="Times New Roman" w:hAnsi="Times New Roman"/>
          <w:sz w:val="28"/>
          <w:szCs w:val="28"/>
        </w:rPr>
        <w:t>о есть  у тех пенсионеров, которые  отметят свое 80-летие в этом году пенсия вырастет на 6</w:t>
      </w:r>
      <w:r>
        <w:rPr>
          <w:rFonts w:cs="Times New Roman" w:ascii="Times New Roman" w:hAnsi="Times New Roman"/>
          <w:sz w:val="28"/>
          <w:szCs w:val="28"/>
        </w:rPr>
        <w:t>0</w:t>
      </w:r>
      <w:r>
        <w:rPr>
          <w:rFonts w:cs="Times New Roman" w:ascii="Times New Roman" w:hAnsi="Times New Roman"/>
          <w:sz w:val="28"/>
          <w:szCs w:val="28"/>
        </w:rPr>
        <w:t>44 руб. 48 коп.</w:t>
      </w:r>
    </w:p>
    <w:p>
      <w:pPr>
        <w:pStyle w:val="NoSpacing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Одновременное увеличение фиксированной выплаты по двум основаниям: гражданам,  имеющим 1 группу инвалидности,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>гражданам, которым в период с 2002 по 2009 годы была</w:t>
      </w:r>
      <w:r>
        <w:rPr>
          <w:rStyle w:val="Strong"/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установлена 3 степень ограничения способности к трудовой деятельности </w:t>
      </w:r>
      <w:r>
        <w:rPr>
          <w:rFonts w:cs="Times New Roman" w:ascii="Times New Roman" w:hAnsi="Times New Roman"/>
          <w:sz w:val="28"/>
          <w:szCs w:val="28"/>
        </w:rPr>
        <w:t>и гражданам, достигшим возраста  80-лет, не предусмотрено.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 xml:space="preserve">Также действующим законодательством НЕ предусмотрено увеличение фиксированной выплаты в связи с 80-летием для получателей социальных пенсий и пенсий по случаю потери кормильца. </w:t>
      </w:r>
    </w:p>
    <w:p>
      <w:pPr>
        <w:pStyle w:val="NoSpacing"/>
        <w:spacing w:lineRule="auto" w:line="240"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  <w:style w:type="paragraph" w:styleId="NoSpacing">
    <w:name w:val="No Spacing"/>
    <w:qFormat/>
    <w:pPr>
      <w:widowControl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2021-10-08T15:35:54Z</dcterms:created>
  <dc:language>ru-RU</dc:language>
  <cp:lastPrinted>2021-10-20T15:12:41Z</cp:lastPrinted>
  <dcterms:modified xsi:type="dcterms:W3CDTF">2021-10-20T15:13:11Z</dcterms:modified>
  <cp:revision>3</cp:revision>
</cp:coreProperties>
</file>