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  <w:sz w:val="24"/>
          <w:szCs w:val="24"/>
          <w:lang w:val="ru-RU"/>
        </w:rPr>
      </w:pPr>
      <w:bookmarkStart w:id="0" w:name="__DdeLink__223_1651512791"/>
      <w:r>
        <w:rPr>
          <w:b/>
          <w:bCs/>
          <w:sz w:val="24"/>
          <w:szCs w:val="24"/>
          <w:lang w:val="ru-RU"/>
        </w:rPr>
        <w:t>Порядок индексации пенсий работающих граждан после увольнения с работы</w:t>
      </w:r>
      <w:bookmarkEnd w:id="0"/>
      <w:r>
        <w:rPr>
          <w:b/>
          <w:bCs/>
          <w:sz w:val="24"/>
          <w:szCs w:val="24"/>
          <w:lang w:val="ru-RU"/>
        </w:rPr>
        <w:t xml:space="preserve"> </w:t>
      </w:r>
    </w:p>
    <w:p>
      <w:pPr>
        <w:pStyle w:val="Style14"/>
        <w:jc w:val="both"/>
        <w:rPr>
          <w:b w:val="false"/>
          <w:b w:val="false"/>
          <w:bCs w:val="false"/>
          <w:sz w:val="24"/>
          <w:szCs w:val="24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В соответствии с действующим законодательством* работающие пенсионеры получают страховую пенсию и фиксированную выплату к ней без учета проводимых индексаций. Только в  случае увольнения выплачивается пенсия с учетом всех индексаций, которые прошли за период работы пенсионера.</w:t>
      </w:r>
    </w:p>
    <w:p>
      <w:pPr>
        <w:pStyle w:val="Style14"/>
        <w:jc w:val="both"/>
        <w:rPr/>
      </w:pPr>
      <w:r>
        <w:rPr/>
        <w:t>При этом увеличенный размер пенсии выплачивается начиная с четвёртого месяца после увольнения. Этот порядок законодательно закреплен для обработки в ПФР ежемесячных отчетов страхователей о работающих пенсионерах. Именно в результате обработки этих сведений выносятся решения об увеличении пенсии. Например, если пенсионер уволился в сентябре 2021 года, то в январе 2022 года ему будет выплачена увеличенная пенсия и разовая доплата к ней за три прошедших после увольнения месяца (за октябрь, ноябрь, декабрь).</w:t>
      </w:r>
    </w:p>
    <w:p>
      <w:pPr>
        <w:pStyle w:val="Style14"/>
        <w:jc w:val="both"/>
        <w:rPr/>
      </w:pPr>
      <w:r>
        <w:rPr/>
        <w:t>Обращаем внимание, что после прекращения пенсионером трудовой деятельности проиндексированная пенсия будет выплачена только за период с первого числа месяца, следующего за увольнением (согласно примеру это будет октябрь).</w:t>
      </w:r>
    </w:p>
    <w:p>
      <w:pPr>
        <w:pStyle w:val="Style14"/>
        <w:jc w:val="both"/>
        <w:rPr/>
      </w:pPr>
      <w:r>
        <w:rPr/>
        <w:t xml:space="preserve">Для удобства в </w:t>
      </w:r>
      <w:hyperlink r:id="rId2">
        <w:r>
          <w:rPr>
            <w:rStyle w:val="Style12"/>
          </w:rPr>
          <w:t>Личном кабинете гражданина на сайте ПФР</w:t>
        </w:r>
      </w:hyperlink>
      <w:r>
        <w:rPr/>
        <w:t xml:space="preserve"> каждый работающий пенсионер может заказать выписку о состоянии индивидуального лицевого счета, в которой будет указан размер получаемой пенсии (на данный момент без индексаций) и назначенной (актуальной после проведения перерасчета). Заказать выписку можно в разделе «Индивидуальный лицевой счет» - «Заказать справку (выписку) о состоянии индивидуального лицевого счета». Указанная выписка будет направлена в электронной форме на e-mail или на бумажном носителе по почте.</w:t>
      </w:r>
    </w:p>
    <w:p>
      <w:pPr>
        <w:pStyle w:val="Style14"/>
        <w:spacing w:before="0" w:after="140"/>
        <w:jc w:val="both"/>
        <w:rPr/>
      </w:pPr>
      <w:r>
        <w:rPr>
          <w:rStyle w:val="Style11"/>
        </w:rPr>
        <w:t>* Федеральный закон от 28.12.2013 № 400-ФЗ «О страховых пенсиях» и Федеральный закон от 01.07.2017 № 134-ФЗ «О внесении изменения в статью 26.1 Федерального закона «О страховых пенсиях»».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2021-09-30T17:09:23Z</dcterms:created>
  <dc:language>ru-RU</dc:language>
  <dcterms:modified xsi:type="dcterms:W3CDTF">2021-09-30T17:10:11Z</dcterms:modified>
  <cp:revision>1</cp:revision>
</cp:coreProperties>
</file>