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sz w:val="24"/>
          <w:szCs w:val="24"/>
        </w:rPr>
      </w:pPr>
      <w:bookmarkStart w:id="0" w:name="__DdeLink__417_207802565"/>
      <w:bookmarkEnd w:id="0"/>
      <w:r>
        <w:rPr>
          <w:sz w:val="24"/>
          <w:szCs w:val="24"/>
        </w:rPr>
        <w:t>Подать заявление на выплату школьникам можно до 1 ноября 2021 года</w:t>
      </w:r>
    </w:p>
    <w:p>
      <w:pPr>
        <w:pStyle w:val="Style12"/>
        <w:jc w:val="both"/>
        <w:rPr/>
      </w:pPr>
      <w:r>
        <w:rPr>
          <w:lang w:val="ru-RU"/>
        </w:rPr>
        <w:t>УПФР в Краснослободском муниципальном районе РМ (межрайонное)</w:t>
      </w:r>
      <w:r>
        <w:rPr/>
        <w:t xml:space="preserve"> напоминает, что те родители, которые еще не подали заявление на единовременная выплата для школьников в размере 10000 рублей, могут это сделать до 1 ноября 2021 года.</w:t>
      </w:r>
    </w:p>
    <w:p>
      <w:pPr>
        <w:pStyle w:val="Style12"/>
        <w:jc w:val="both"/>
        <w:rPr/>
      </w:pPr>
      <w:r>
        <w:rPr/>
        <w:t>Напомним, что единовременная выплата в размере 10000 рублей полагается одному из родителей (усыновителей, опекунов, попечителей) детей в возрасте от 6 до 18 лет (при условии достижения ребёнком возраста 6 лет не позднее 1 сентября 2021 г.). А также инвалидам, лицам с ограниченными возможностями здоровья в возрасте от 18 до 23 лет, обучающимся по основным общеобразовательным программам, либо одному из их родителей (законных представителей).</w:t>
      </w:r>
    </w:p>
    <w:p>
      <w:pPr>
        <w:pStyle w:val="Style12"/>
        <w:jc w:val="both"/>
        <w:rPr/>
      </w:pPr>
      <w:r>
        <w:rPr/>
        <w:t>Выплата осуществляется на каждого ребёнка указанного возраста и не учитывается в составе доходов семей при предоставлении им иных мер социальной поддержки. Важно, чтобы ребенок был гражданином РФ. Выплата может зачисляться на счет любой платежной системы.</w:t>
      </w:r>
    </w:p>
    <w:p>
      <w:pPr>
        <w:pStyle w:val="Style12"/>
        <w:spacing w:before="0" w:after="140"/>
        <w:jc w:val="both"/>
        <w:rPr/>
      </w:pPr>
      <w:r>
        <w:rPr/>
        <w:t>*Постановление Правительства Российской Федерации от 12 июля 2021 г. №1158 «Об утверждении Правил осуществления выплаты, предусмотренной Указом Президента Российской Федерации от 2 июля 2021 г. №396 «О единовременной выплате семьям, имеющим детей».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2021-09-16T09:35:40Z</dcterms:created>
  <dc:language>ru-RU</dc:language>
  <dcterms:modified xsi:type="dcterms:W3CDTF">2021-09-16T09:36:14Z</dcterms:modified>
  <cp:revision>1</cp:revision>
</cp:coreProperties>
</file>