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both"/>
        <w:rPr>
          <w:sz w:val="24"/>
          <w:szCs w:val="24"/>
        </w:rPr>
      </w:pPr>
      <w:bookmarkStart w:id="0" w:name="__DdeLink__223_419007150"/>
      <w:bookmarkEnd w:id="0"/>
      <w:r>
        <w:rPr>
          <w:sz w:val="24"/>
          <w:szCs w:val="24"/>
        </w:rPr>
        <w:t>О будущей пенсии граждане узнают заранее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Сведения о стаже и заработке граждан Пенсионный фонд получает от работодателей, которые представляют данные сведения в ПФР для ведения индивидуального персонифицированного учета его будущих пенсионных прав. Напомним, что на всех зарегистрированных в ПФР граждан специалисты Пенсионного фонда открывают индивидуальный лицевой счет, на котором в течение всей жизни фиксируется поступающая в ПФР информация, конвертируемая в пенсионные права. От этих данных зависит размер будущей пенсии гражданина.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Для того, чтобы понять, насколько работодатель добросовестно исполняет в отношении Вас свои обязанности, и быть уверенным, что на лицевой счет внесены все необходимые сведения, имеющиеся в распоряжении ПФР, необходимо контролировать состояние своего «пенсионного» счета. Для этого достаточно ознакомиться с ним, что сделать достаточно просто. Любой зарегистрированный на портале госуслуг человек может в удобное для себя время заказать выписку о состоянии индивидуального лицевого счета через портал или через Личный кабинет на сайте ПФР. Также ее можно получить в МФЦ либо клиентской службе ПФР, предварительно записавшись на прием.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С 2022 года ПФР будет проактивно информировать граждан старше 40 и 45 лет (женщин и мужчин соответственно) о состоянии «пенсионного» счета (в том числе о пенсионных накоплениях и накопленном стаже), а также о предполагаемом размере страховой пенсии по старости, исходя из сформированных на дату информирования пенсионных прав. Соответствующий порядок утвержден Министерством труда и социальной защиты РФ. Речь идет о гражданах, не получающих уже досрочные пенсии или пенсии по инвалидности. Сведения будут направляться в Личный кабинет гражданина на портале госуслуг.</w:t>
      </w:r>
    </w:p>
    <w:p>
      <w:pPr>
        <w:pStyle w:val="Style12"/>
        <w:spacing w:before="0" w:after="140"/>
        <w:jc w:val="both"/>
        <w:rPr>
          <w:sz w:val="24"/>
          <w:szCs w:val="24"/>
        </w:rPr>
      </w:pPr>
      <w:r>
        <w:rPr>
          <w:sz w:val="24"/>
          <w:szCs w:val="24"/>
        </w:rPr>
        <w:t>Информирование будет осуществляться один раз в 3 года, начиная с года достижения гражданами указанного возраста, что позволит им оценить имеющиеся пенсионные права и при необходимости скорректировать собственную модель поведения в части приобретения пенсионных прав. Так, например, гражданин может подать в ПФР заявление об уплате дополнительных страховых взносов в счет будущей пенсии или принять решение об официальном трудоустройстве с «белой» зарплатой, если у него на данный момент иной вариант оплаты труда. Напомним, что зарплата в конверте не может быть учтена при формировании пенсионных прав гражданина.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2021-09-14T10:24:11Z</dcterms:created>
  <dc:language>ru-RU</dc:language>
  <dcterms:modified xsi:type="dcterms:W3CDTF">2021-09-14T10:26:12Z</dcterms:modified>
  <cp:revision>1</cp:revision>
</cp:coreProperties>
</file>