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EC4720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1</w:t>
      </w:r>
      <w:r w:rsidR="00A47404">
        <w:rPr>
          <w:rFonts w:ascii="Times New Roman" w:hAnsi="Times New Roman" w:cs="Times New Roman"/>
          <w:b/>
          <w:sz w:val="24"/>
          <w:szCs w:val="24"/>
        </w:rPr>
        <w:t>8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 w:rsidR="003E6C62">
        <w:rPr>
          <w:rFonts w:ascii="Times New Roman" w:hAnsi="Times New Roman" w:cs="Times New Roman"/>
          <w:b/>
          <w:sz w:val="24"/>
          <w:szCs w:val="24"/>
        </w:rPr>
        <w:t>8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3F6986" w:rsidRPr="003F6986" w:rsidRDefault="005A78AC" w:rsidP="003F69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5C2141">
        <w:rPr>
          <w:rFonts w:ascii="Times New Roman" w:hAnsi="Times New Roman" w:cs="Times New Roman"/>
          <w:b/>
          <w:bCs/>
          <w:sz w:val="24"/>
          <w:szCs w:val="24"/>
        </w:rPr>
        <w:t xml:space="preserve">б условиях обращения взыскания на единственное жилье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6C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240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33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22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47404" w:rsidRPr="00A47404" w:rsidRDefault="00A47404" w:rsidP="00A4740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47404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>В соответствии с постановлением Конституционного суда Российской Федерации от 26.04.2021 № 15-П, не может быть отказано в обращении взыскания на жилье гражданина только потому, что оно единственное, согласно требованиям статьи 446 Гражданского кодекса Российской Федерации.</w:t>
      </w:r>
    </w:p>
    <w:p w:rsidR="00A47404" w:rsidRPr="00A47404" w:rsidRDefault="00A47404" w:rsidP="00A4740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47404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 xml:space="preserve">Суд указал, что иное толкование закона препятствует обращению взыскания по исполнительным документам на такие жилые помещения, объективные характеристики которых превышают разумно достаточные для удовлетворения потребности в жилище, </w:t>
      </w:r>
      <w:proofErr w:type="gramStart"/>
      <w:r w:rsidRPr="00A47404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>притом</w:t>
      </w:r>
      <w:proofErr w:type="gramEnd"/>
      <w:r w:rsidRPr="00A47404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 xml:space="preserve"> что их стоимость может позволить удовлетворить имущественные притязания взыскателя (значительной их части) и при этом сохранить для гражданина-должника и членов его семьи возможность реализовать конституционное право на жилище.</w:t>
      </w:r>
    </w:p>
    <w:p w:rsidR="00A47404" w:rsidRPr="00A47404" w:rsidRDefault="00A47404" w:rsidP="00A4740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47404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>При решении вопроса о таком взыскании суды должны учитывать:</w:t>
      </w:r>
    </w:p>
    <w:p w:rsidR="00A47404" w:rsidRPr="00A47404" w:rsidRDefault="00A47404" w:rsidP="00A4740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47404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>- оценку рыночной стоимости и ее соотношение с суммой долга;</w:t>
      </w:r>
    </w:p>
    <w:p w:rsidR="00A47404" w:rsidRPr="00A47404" w:rsidRDefault="00A47404" w:rsidP="00A4740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47404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>- имело ли место злоупотребление со стороны должника. На это может указывать, например, дата покупки жилья (до или после присуждения долга).</w:t>
      </w:r>
    </w:p>
    <w:p w:rsidR="00A47404" w:rsidRPr="00A47404" w:rsidRDefault="00A47404" w:rsidP="00A4740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47404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>В любом случае такое взыскание не должно:</w:t>
      </w:r>
    </w:p>
    <w:p w:rsidR="00A47404" w:rsidRPr="00A47404" w:rsidRDefault="00A47404" w:rsidP="00A4740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47404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>- быть мерой наказания или средством устрашения;</w:t>
      </w:r>
    </w:p>
    <w:p w:rsidR="00A47404" w:rsidRPr="00A47404" w:rsidRDefault="00A47404" w:rsidP="00A4740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47404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>- вынуждать гражданина сменить место жительства без его согласия;</w:t>
      </w:r>
    </w:p>
    <w:p w:rsidR="00A47404" w:rsidRPr="00A47404" w:rsidRDefault="00A47404" w:rsidP="00A4740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47404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 xml:space="preserve">- оставить его без пригодного в этом же поселении жилища площадью не меньшей, чем предусмотрено по нормам предоставления помещения по договору </w:t>
      </w:r>
      <w:proofErr w:type="spellStart"/>
      <w:r w:rsidRPr="00A47404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>соцнайма</w:t>
      </w:r>
      <w:proofErr w:type="spellEnd"/>
      <w:r w:rsidRPr="00A47404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>.</w:t>
      </w:r>
    </w:p>
    <w:p w:rsidR="005A78AC" w:rsidRPr="005A78AC" w:rsidRDefault="005A78AC" w:rsidP="005A78A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3E6C62" w:rsidRPr="003E6C62" w:rsidRDefault="003E6C62" w:rsidP="003E6C6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B73318" w:rsidRPr="00B73318" w:rsidRDefault="00B73318" w:rsidP="00B7331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992288" w:rsidRPr="00992288" w:rsidRDefault="00992288" w:rsidP="0099228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DD1FF5" w:rsidRPr="003F6986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3E6C62"/>
    <w:rsid w:val="003F6986"/>
    <w:rsid w:val="005A78AC"/>
    <w:rsid w:val="005C2141"/>
    <w:rsid w:val="005C3C29"/>
    <w:rsid w:val="00624041"/>
    <w:rsid w:val="007F690A"/>
    <w:rsid w:val="008C5E46"/>
    <w:rsid w:val="009051B2"/>
    <w:rsid w:val="00992288"/>
    <w:rsid w:val="00A47404"/>
    <w:rsid w:val="00B73318"/>
    <w:rsid w:val="00B74A76"/>
    <w:rsid w:val="00DD1FF5"/>
    <w:rsid w:val="00EC4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9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2021-08-23T13:53:00Z</dcterms:created>
  <dcterms:modified xsi:type="dcterms:W3CDTF">2021-08-23T13:55:00Z</dcterms:modified>
</cp:coreProperties>
</file>