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Узнайте, как формируется ваша будущая пенсия на сайте ПФР: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5179060" cy="5179060"/>
            <wp:effectExtent l="0" t="0" r="0" b="0"/>
            <wp:wrapSquare wrapText="largest"/>
            <wp:docPr id="1" name="Изображение1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5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9060" cy="5179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2021-02-26T16:24:26Z</dcterms:created>
  <dc:language>ru-RU</dc:language>
  <dcterms:modified xsi:type="dcterms:W3CDTF">2021-02-26T16:25:28Z</dcterms:modified>
  <cp:revision>1</cp:revision>
</cp:coreProperties>
</file>