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286_996337576"/>
      <w:bookmarkEnd w:id="0"/>
      <w:r>
        <w:rPr/>
        <w:t>Программа софинансирования продолжает действовать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Программы государственного софинансирования формирования пенсионных накоплений до конца года могут внести дополнительные страховые взносы на свою накопительную пенсию. 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В текущем году в последний раз софинансирование получили участники, которые вступили в Программу и внесли первый взнос в 2011-м, но они по-прежнему могут производить уплату дополнительных страховых взносов на накопительную пенсию, тем самым увеличивая ее, но уже без участия государства.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Программа государственного софинансирования действует в нашей стране 12 лет (с 2009 года). Напомним, софинансированию со стороны государства подлежат добровольные  взносы от 2-х до 12-ти тысяч рублей в год. Эти средства учитываются на лицевых счетах граждан и передаются в управляющие компании и негосударственные пенсионные фонды для дальнейшего инвестирования.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Средства, сформированные в рамках Программы, входят в общую сумму пенсионных накоплений гражданина, инвестируются с целью получения дохода и выплачиваются при достижении 55 и 60 лет женщинам и мужчинам соответственно (при наличии необходимого стажа и количества пенсионных коэффициентов). На сформированные накопления распространяются правила правопреемства. В случае смерти гражданина все средства передаются его правопреемникам, которых он при жизни определил сам или правопреемникам по закону.</w:t>
      </w:r>
    </w:p>
    <w:p>
      <w:pPr>
        <w:pStyle w:val="Style12"/>
        <w:spacing w:before="0" w:after="140"/>
        <w:jc w:val="both"/>
        <w:rPr>
          <w:sz w:val="28"/>
          <w:szCs w:val="28"/>
        </w:rPr>
      </w:pPr>
      <w:r>
        <w:rPr>
          <w:sz w:val="28"/>
          <w:szCs w:val="28"/>
        </w:rPr>
        <w:t>Более подробную информацию о Программе государственного софинансирования можно найти на сайте ПФР: https://pfr.gov.ru/grazhdanam/pensions/dopolnit_vznosy 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2021-07-06T16:38:11Z</dcterms:created>
  <dc:language>ru-RU</dc:language>
  <dcterms:modified xsi:type="dcterms:W3CDTF">2021-07-06T16:39:15Z</dcterms:modified>
  <cp:revision>1</cp:revision>
</cp:coreProperties>
</file>