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bookmarkStart w:id="0" w:name="__DdeLink__1243_1107990843"/>
      <w:bookmarkEnd w:id="0"/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Кто получает право на страховую пенсию с июля 2021 года</w:t>
      </w:r>
    </w:p>
    <w:p>
      <w:pPr>
        <w:pStyle w:val="Style12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Продолжается переходный период по повышению возраста, дающего право выхода на пенсию. В 2021 году страховые пенсии по старости назначаются женщинам, родившимся в первом полугодии 1965 года, и мужчинам, родившимся в первом полугодии 1960 года (т.е. достигшие возраста 56 лет 6 месяцев и 61 год 6 месяцев соответственно). Они могут выйти на пенсию во II полугодии 2021 года. Женщины, родившиеся во втором полугодии 1965 года, и мужчины, родившиеся во втором полугодии 1960 года, смогут выйти на пенсию в I полугодии 2022 года.</w:t>
      </w:r>
    </w:p>
    <w:p>
      <w:pPr>
        <w:pStyle w:val="Style12"/>
        <w:jc w:val="both"/>
        <w:rPr/>
      </w:pPr>
      <w:r>
        <w:rPr/>
        <w:t>Как и раньше, для назначения пенсии необходимо соблюдение минимальных требований по стажу и индивидуальным пенсионным коэффициентам. Право на пенсию в этом году дают 12 лет стажа и наличие не менее чем 21 индивидуального пенсионного коэффициента.</w:t>
      </w:r>
    </w:p>
    <w:p>
      <w:pPr>
        <w:pStyle w:val="Style12"/>
        <w:jc w:val="both"/>
        <w:rPr/>
      </w:pPr>
      <w:r>
        <w:rPr/>
        <w:t>Матери, родившие и воспитавшие четырех детей, начиная с этого года, имеют право на досрочное назначение пенсии. Для этого им необходимо иметь не менее 15 лет страхового стажа и не менее 21 пенсионного коэффициента. Это женщины 1965 года рождения, пенсия им будет назначена в 56 лет. А с 2023 года получить пенсию в 57 лет смогут матери троих детей. Это будет касаться женщин 1966 года рождения и моложе.</w:t>
      </w:r>
    </w:p>
    <w:p>
      <w:pPr>
        <w:pStyle w:val="Style12"/>
        <w:jc w:val="both"/>
        <w:rPr/>
      </w:pPr>
      <w:r>
        <w:rPr/>
        <w:t>Напоминаем, что для многих россиян пенсионный возраст сохранился прежним. В первую очередь это относится к людям, имеющим льготы по досрочному выходу на пенсию. Например, шахтерам и горнякам, спасателям, водителям общественного транспорта и другим работникам, занятым в тяжелых, опасных и вредных условиях труда, за которых работодатели уплачивают дополнительные взносы на пенсионное страхование. Большинство таких работников, как и раньше, выходят на пенсию в 50 (женщины) и 55 лет (мужчины).</w:t>
      </w:r>
    </w:p>
    <w:p>
      <w:pPr>
        <w:pStyle w:val="Style12"/>
        <w:jc w:val="both"/>
        <w:rPr/>
      </w:pPr>
      <w:r>
        <w:rPr/>
        <w:t>Льготный выход на пенсию также сохраняется у педагогов, врачей и представителей творческих профессий, которым выплаты назначаются не по достижении пенсионного возраста, а после приобретения необходимой̆ продолжительности специального стажа. При этом с 2019 года назначение пенсии в таких случаях происходит с учетом переходного периода по повышению пенсионного возраста, который вступает в силу с момента приобретения необходимой̆ продолжительности  требуемого специального стажа в соответствии с занимаемой должностью.</w:t>
      </w:r>
    </w:p>
    <w:p>
      <w:pPr>
        <w:pStyle w:val="Style12"/>
        <w:spacing w:before="0" w:after="140"/>
        <w:jc w:val="both"/>
        <w:rPr/>
      </w:pPr>
      <w:r>
        <w:rPr/>
        <w:t>Следует также отметить, что повышение пенсионного возраста не распространяется на пенсии по инвалидности. Они сохраняются в полном объеме и назначаются тем, кто потерял трудоспособность, независимо от возраста при установлении группы инвалидности.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2021-06-28T10:29:22Z</dcterms:created>
  <dc:language>ru-RU</dc:language>
  <dcterms:modified xsi:type="dcterms:W3CDTF">2021-06-28T10:30:17Z</dcterms:modified>
  <cp:revision>1</cp:revision>
</cp:coreProperties>
</file>