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1587"/>
        <w:gridCol w:w="3970"/>
        <w:gridCol w:w="1701"/>
        <w:gridCol w:w="1134"/>
        <w:gridCol w:w="1134"/>
        <w:gridCol w:w="1417"/>
        <w:gridCol w:w="1417"/>
        <w:gridCol w:w="1247"/>
        <w:gridCol w:w="1417"/>
      </w:tblGrid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50.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Держатель с защелкой CF -25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1.91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11.50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81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С099-015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ИТОГО  ПО  РАЗДЕЛУ 3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3 517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18 746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ОБОРУДОВАНИЯ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1 466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5 119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ОБОРУДОВАНИЯ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1 466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5 119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2 006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13 323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МАТЕР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.Р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ЕСУРСЫ НЕ УЧТЕННЫЕ В РАСЦЕНКАХ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808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7 814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(%=81 - по стр. 42, 44, 46, 48)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1 392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(%=52 - по стр. 42, 44, 46, 48)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893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2 252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15 608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(%=89 - по стр. 31)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(%=48 - по стр. 31)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570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ВСЕГО  ПО  РАЗДЕЛУ 3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3 793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21 297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1 565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986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 т.ч. Вспомогательные материалы от ОЗП (%=2 - по стр. 42, 44, 46, 48)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НДС 18%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683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3 833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ИТОГО С НДС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4 476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25 130</w:t>
            </w: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24" w:type="dxa"/>
            <w:gridSpan w:val="9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  <w:t>Раздел 4.  Отмостка</w:t>
            </w: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Е01-02-057-02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Разработка грунта вручную в траншеях глубиной до 2 м без креплений с откосами, группа грунтов 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м3 грунта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0.134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1 294.60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14 403.54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1 930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67*0.2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51. 1.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З1-1020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177.1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23.7314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7.310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173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81.330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1 930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80%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1 312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36%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695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389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3 937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Е27-04-001-01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м3 материала основания (в плотном теле)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0.067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8 958.07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600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44 749.08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2 998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67*0.1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2,3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18.078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1.211226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7.520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83.580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lastRenderedPageBreak/>
              <w:t>52. 2.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17.35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1.16245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11.547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128.338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Х03-0101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Автопогрузчики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5.3625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0.3592875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94.12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360.00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Х12-0202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Автогрейдеры среднего типа 99 кВт (135 л.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2.2125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0.1482375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125.45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853.16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Х12-0911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Катки на пневмоколесном ходу 30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8.85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0.59295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206.60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1 208.91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717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85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Х12-1601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Машины поливомоечные 6000 л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0.925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0.061975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119.19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476.30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С411-0001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Вода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0.335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2.44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52. 8.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с408-0141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Песок природный для строительных растворов средний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101.5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6.8005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59.99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408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277.95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1 890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303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76%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190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3 491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Е27-04-001-04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м3 материала основания (в плотном теле)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0.067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14 509.53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972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107 250.54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7 186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67*0.1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2,4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27.8185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1.8638395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7.580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84.340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53. 2.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25.75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1.72525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12.276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136.453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235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Х03-0101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Автопогрузчики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3.075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0.206025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94.12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360.00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Х07-0149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Бульдозеры при работе на других видах строительства 79 кВт (108 л.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3.2375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0.2169125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80.13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608.34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132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Х12-0202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Автогрейдеры среднего типа 99 кВт (135 л.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2.875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0.192625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125.45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853.16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164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Х12-0911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Катки на пневмоколесном ходу 30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15.2625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1.0225875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206.60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211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1 208.91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1 236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Х12-1601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Машины поливомоечные 6000 л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0.0871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119.19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476.30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С408-0023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Щебень из природного камня для строительных работ марка 400, фракция 20-40 мм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110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7.37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91.49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674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729.17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5 374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53. 9.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С411-0001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Вода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0.469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2.44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474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76%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298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1 055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7 958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Е27-07-001-04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Устройство асфальтобетонных покрытий дорожек и 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тротуаров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двухслойных верхний слой из песчаной асфальтобетонной смеси толщиной 3 см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покрытия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0.67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3 211.49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2 152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21 516.40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14 416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З1-1040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4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11.7415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7.866805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9.020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100.300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789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54. 2.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0.01675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0.01675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Х12-2801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Виброплита с двигателем внутреннего сгорания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1.0125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0.678375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60.01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0.01675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С101-1561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Битумы нефтяные дорожные жидкие, класс МГ, СГ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0.06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0.0402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1 487.60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11 445.85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460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С410-0054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Асфальт литой для покрытий тротуаров тип II (жесткий)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7.14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4.7838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412.41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1 973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2 740.00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13 108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957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76%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2 320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15 974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ИТОГО  ПО  РАЗДЕЛУ 4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3 897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26 530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3 897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26 530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(%=68 - по стр. 51; %=121 - по стр. 52-54)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320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3 046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(%=36 - по стр. 51; %=76 - по стр. 52-54)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199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1 784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4 416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31 360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ВСЕГО  ПО  РАЗДЕЛУ 4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4 416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31 360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320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3 046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199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1 784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НДС 18%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795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5 645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ИТОГО С НДС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5 211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37 005</w:t>
            </w: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24" w:type="dxa"/>
            <w:gridSpan w:val="9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  <w:t>Раздел 5.  Козырьки</w:t>
            </w: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lastRenderedPageBreak/>
              <w:t>55.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Е09-03-014-01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Монтаж связей и распорок из одиночных и парных уголков (Каркас козырьков из профильной трубы)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т конструкций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1 364.63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12 759.46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1 021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0.04*2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З1-1032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72.772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5.82176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8.200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91.150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531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55. 2.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4.775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0.382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Х02-0403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козловые при работе на монтаже технологического оборудования 32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117.32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408.17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Х02-1244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гусеничном ходу при работе на других видах строительства 25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4.5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112.81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972.45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350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Х04-0504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Аппарат для газовой сварки и резки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1.825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0.146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2.85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Х04-1000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Преобразователи сварочные с номинальным сварочным током 315-500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А</w:t>
            </w:r>
            <w:proofErr w:type="gramEnd"/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63.66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0.2375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55. 9.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С101-0324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Кислород технический газообразный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1.2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0.096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6.22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21.09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55. 10.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С101-1513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Электроды диаметром 4 мм Э42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0.00044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0.0000352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10 314.99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54 960.00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55. 11.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С101-1714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Болты с гайками и шайбами строительные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0.021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0.00168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9 040.00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66 827.30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55. 12.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С101-2278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Пропан-бутан, смесь техническая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0.36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0.0288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6.09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20.96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55. 13.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С201-0756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Отдельные конструктивные элементы зданий и сооружений с преобладанием горячекатаных профилей, средняя масса сборочной единицы от 0,1 до 0,5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0.0002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0.000016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7 712.00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54 007.76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69%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404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340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190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1 765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С201-0763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Отдельные конструктивные элементы зданий и сооружений с преобладанием гнутосварных профилей и круглых труб, средняя масса сборочной единицы до 0,1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11 255.00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900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51 836.03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4 147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0.04*2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lastRenderedPageBreak/>
              <w:t>57.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Е15-04-030-04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окрашиваемой поверхности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1 546.43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9 884.01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395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2*2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57. 1.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З1-1033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3,3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81.719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3.26876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8.300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92.350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302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57. 2.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0.0005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57. 3.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Х03-0954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30.13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262.02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57. 4.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0.0375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0.0015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57. 5.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С101-0456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Краски цветные, готовые к применению для внутренних работ МА-25 розово-бежевая, светло-бежевая, светло-серая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0.0246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0.000984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15 707.00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45 059.80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57. 6.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С101-1757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Ветошь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1.82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17.21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57. 7.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С101-1825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Олифа натуральная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2.7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34.88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57. 8.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с101-0430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Краски масляные и алкидные земляные, готовые к применению сурик железный МА-15, ПФ-14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0.0246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0.000984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15 584.00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42 648.44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80%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242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47%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37%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748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Е58-12-2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обрешетки с прозорами из досок и брусков под кровлю из листовой стали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0.164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1 568.54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257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8 552.70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1 403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8.2*2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58. 1.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21.35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3.5014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7.450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82.830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290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58. 2.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0.32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0.05248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58. 3.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Х03-0954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0.32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0.05248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30.13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262.02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58. 4.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0.19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0.03116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58. 5.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С101-1805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Гвозди строительные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0.006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0.000984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11 820.00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49 279.66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58. 6.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С102-0077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Доски необрезные хвойных пород длиной 4-6,5 м, все ширины, толщиной 32-40 мм, III сорта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1.8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0.2952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729.00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215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3 498.86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1 033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83%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209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295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1 766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59.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Е12-01-015-03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Устройство пароизоляции 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прокладочной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в один слой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изолируемой поверхности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0.164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779.71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3 159.31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518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8.2*2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59. 1.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З1-1032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9.016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1.478624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8.200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91.150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59. 2.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0.02665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59. 3.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0.0164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59. 4.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0.01025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59. 5.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0.0164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59. 6.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С101-0856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Рубероид кровельный с пылевидной посыпкой марки РКП-350б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110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18.04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6.20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19.98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360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44%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707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60.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Е12-01-023-02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кровли из металлочерепицы по готовым прогонам средней сложности (Из профнастила)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кровли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0.164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696.56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5 956.99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977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8.2*2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З1-1031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3,1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47.4145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7.775978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8.090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90.030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700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60. 2.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0.9875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0.16195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0.1025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0.05945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Х33-0206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Дрели электрические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3.0125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0.49405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19.20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60. 6.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0.082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60. 7.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С101-1845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Винты самонарезающие с уплотнительной прокладкой 4,8х35 мм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860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141.04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0.98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92%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44%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318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220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1 960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 БЦ с77-01.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Профнастил с полимерным покрытием Полиэстер толщ.0,7мм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17.712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50.60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896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306.10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5 422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16.4*1.08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С101-900-1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Конек плоский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27.20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299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164.40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1 808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5.5*2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24" w:type="dxa"/>
            <w:gridSpan w:val="9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 xml:space="preserve">Входная площадка (2 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шт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)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Е01-02-057-02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Разработка грунта вручную в траншеях глубиной до 2 м без креплений с откосами, группа грунтов 2 (Устройство корыта вручную)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м3 грунта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0.0016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1 294.60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14 403.54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2*2*0.2*0.2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63. 1.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З1-1020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177.1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0.28336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7.310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81.330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72%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44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Е27-04-001-01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м3 материала основания (в плотном теле)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8 947.68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47 111.66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377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4*0.1*2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64. 1.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З1-1023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2,3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18.078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0.144624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7.520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83.580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64. 2.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17.35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0.1388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11.547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128.338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64. 3.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Х03-0101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Автопогрузчики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5.3625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0.0429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94.12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360.00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64. 4.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Х12-0202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Автогрейдеры среднего типа 99 кВт (135 л.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2.2125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0.0177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125.45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853.16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64. 5.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Х12-0911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Катки на пневмоколесном ходу 30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8.85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0.0708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206.60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1 208.91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64. 6.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Х12-1601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Машины поливомоечные 6000 л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0.925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0.0074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119.19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476.30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64. 7.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С408-0122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Песок природный для строительных работ средний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110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0.88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55.26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277.95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245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64. 8.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С411-0001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Вода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2.44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109%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429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Е27-04-001-04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м3 материала основания (в плотном теле)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4 445.63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27 041.84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4*0.1*2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2,4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27.8185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0.222548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7.580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84.340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65. 2.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25.75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0.206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12.276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136.453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Х03-0101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Автопогрузчики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3.075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0.0246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94.12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360.00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Х07-0149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Бульдозеры при работе на других видах строительства 79 кВт (108 л.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3.2375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0.0259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80.13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608.34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16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Х12-0202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Автогрейдеры среднего типа 99 кВт (135 л.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2.875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125.45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853.16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Х12-0911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Катки на пневмоколесном ходу 30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15.2625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0.1221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206.60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1 208.91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148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Х12-1601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Машины поливомоечные 6000 л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1.3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0.0104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119.19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476.30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65. 8.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С411-0001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Вода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0.056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2.44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13.73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109%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298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Е27-06-019-01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покрытия толщиной 3 см из холодных асфальтобетонных смесей типа БХ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1000 м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покрытия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0.008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36 019.86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288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208 869.36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1 671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4*2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З1-1029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2,9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58.604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0.468832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7.930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88.150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66. 2.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8.1625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0.0653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11.748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130.617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66. 4.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Х12-0500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Гудронаторы ручные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0.0024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17.20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44.99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66. 5.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Х12-0906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Катки дорожные самоходные гладкие 8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3.1875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0.0255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75.09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835.50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66. 6.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Х12-2000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Укладчики асфальтобетона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3.9875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0.0319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194.48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1 063.13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66. 7.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Х12-2301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Трактор 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щетками дорожными навесными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0.9375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0.0075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63.11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331.32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66. 8.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gramStart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0.0875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0.0007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66. 9.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С101-0322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Керосин для технических целей марок КТ-1, КТ-2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0.00059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0.00000472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2 606.90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14 613.76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66. 10.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С101-0782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Поковки из квадратных заготовок, масса 1,8 кг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0.00613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0.00004904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5 989.00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27 099.56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66. 11.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С101-1561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Битумы нефтяные дорожные жидкие, класс МГ, СГ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0.06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0.00048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1 487.60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11 445.85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66. 12.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С102-0025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Бруски обрезные хвойных пород длиной 4-6,5 м, шириной 75-150 мм, толщиной 40-75 мм, III сорта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0.15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0.0012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1 253.99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3 007.46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66. 13.</w:t>
            </w: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С410-0034</w:t>
            </w: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Смеси асфальтобетонные дорожные, аэродромные и асфальтобетон (холодные), марка II Бх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71.2</w:t>
            </w: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0.5696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479.60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273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2 740.00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1 561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128%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109%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55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33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298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1 758</w:t>
            </w:r>
          </w:p>
        </w:tc>
      </w:tr>
      <w:tr w:rsidR="00145F67" w:rsidRPr="00145F67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ИТОГО  ПО  РАЗДЕЛУ 5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3 163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17 978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2 154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12 810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   МАТЕРИАЛОВ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1 195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7 230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(%=80 - по стр. 57; %=71 - по стр. 58; %=92 - по стр. 59, 60; %=61 - по стр. 63; %=109 - по стр. 64-66)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1 397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(%=37 - по стр. 57; %=52 - по стр. 58; %=44 - по стр. 59, 60; %=31 - по стр. 63; %=65 - по стр. 64-66)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734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2 385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14 941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МЕТАЛЛОМОНТАЖНЫХ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1 009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5 168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(%=69 - по стр. 55)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404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(%=58 - по стр. 55)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340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МЕТАЛЛОМОНТАЖНЫХ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1 090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5 912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ВСЕГО  ПО  РАЗДЕЛУ 5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3 475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20 853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191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1 801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1 074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НДС 18%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626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3 754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ИТОГО С НДС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4 101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24 607</w:t>
            </w:r>
          </w:p>
        </w:tc>
      </w:tr>
      <w:tr w:rsidR="00145F67" w:rsidRPr="00145F67" w:rsidTr="00C34F9F">
        <w:trPr>
          <w:cantSplit/>
        </w:trPr>
        <w:tc>
          <w:tcPr>
            <w:tcW w:w="15704" w:type="dxa"/>
            <w:gridSpan w:val="10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ИТОГО  ПО  СМЕТЕ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279 685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1 164 792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ОБОРУДОВАНИЯ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1 466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5 119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ОБОРУДОВАНИЯ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1 466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5 119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2 006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13 323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МАТЕР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.Р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ЕСУРСЫ НЕ УЧТЕННЫЕ В РАСЦЕНКАХ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808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7 814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(%=81 - по стр. 42, 44, 46, 48)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1 392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(%=52 - по стр. 42, 44, 46, 48)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893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2 252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15 608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275 204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1 141 182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   МАТЕРИАЛОВ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61 131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337 959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(%=71 - по стр. 1-3, 5, 58; %=90 - по стр. 4, 11, 29; %=92 - по стр. 6, 7, 59, 60; %=80 - по стр. 12, 15, 19, 23, 25, 57; %=77 - по стр. 13, 21; %=93 - по стр. 14, 27; %=100 - по стр. 17; %=89 - по стр. 31; %=68 - по стр. 51;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%=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121 - по стр. 52-54; %=61 - по стр. 63; %=109 - по стр. 64-66)</w:t>
            </w:r>
            <w:proofErr w:type="gramEnd"/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22 963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216 113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(%=52 - по стр. 1-3, 5, 58; %=43 - по стр. 4, 11, 29; %=44 - по стр. 6, 7, 59, 60; %=37 - по стр. 12, 15, 19, 23, 25, 57; %=48 - по стр. 13, 21, 31; %=54 - по стр. 14, 27; %=60 - по стр. 17; %=36 - по стр. 51; %=76 - по стр. 52-54;</w:t>
            </w:r>
            <w:proofErr w:type="gramEnd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%=</w:t>
            </w:r>
            <w:proofErr w:type="gramStart"/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31 - по стр. 63; %=65 - по стр. 64-66)</w:t>
            </w:r>
            <w:proofErr w:type="gramEnd"/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12 921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113 954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ОБЩЕСТРОИТЕЛЬНЫХ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311 088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1 471 249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МЕТАЛЛОМОНТАЖНЫХ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1 009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5 168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(%=69 - по стр. 55)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404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(%=58 - по стр. 55)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38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340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МЕТАЛЛОМОНТАЖНЫХ РАБОТ -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1 090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5 912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ВСЕГО  ПО  СМЕТЕ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315 896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1 497 888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НАКЛАДНЫЕ РАСХОДЫ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23 152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217 909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СМЕТНАЯ ПРИБЫЛЬ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13 059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115 187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 т.ч. Вспомогательные материалы от ОЗП (%=2 - по стр. 42, 44, 46, 48)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29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НДС 18%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56 861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269 620</w:t>
            </w:r>
          </w:p>
        </w:tc>
      </w:tr>
      <w:tr w:rsidR="00145F67" w:rsidRPr="00145F67" w:rsidTr="00C34F9F">
        <w:trPr>
          <w:cantSplit/>
        </w:trPr>
        <w:tc>
          <w:tcPr>
            <w:tcW w:w="68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ИТОГО С НДС</w:t>
            </w:r>
          </w:p>
        </w:tc>
        <w:tc>
          <w:tcPr>
            <w:tcW w:w="1701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372 757</w:t>
            </w:r>
          </w:p>
        </w:tc>
        <w:tc>
          <w:tcPr>
            <w:tcW w:w="124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1 767 508</w:t>
            </w:r>
          </w:p>
        </w:tc>
      </w:tr>
    </w:tbl>
    <w:p w:rsidR="00145F67" w:rsidRPr="00145F67" w:rsidRDefault="00145F67" w:rsidP="00145F67">
      <w:pPr>
        <w:widowControl w:val="0"/>
        <w:suppressAutoHyphens/>
        <w:autoSpaceDE w:val="0"/>
        <w:spacing w:after="0" w:line="240" w:lineRule="auto"/>
        <w:rPr>
          <w:rFonts w:ascii="Verdana" w:eastAsia="Verdana" w:hAnsi="Verdana" w:cs="Verdana"/>
          <w:sz w:val="16"/>
          <w:szCs w:val="16"/>
          <w:lang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0"/>
        <w:gridCol w:w="11804"/>
      </w:tblGrid>
      <w:tr w:rsidR="00145F67" w:rsidRPr="00145F67" w:rsidTr="00C34F9F">
        <w:trPr>
          <w:cantSplit/>
        </w:trPr>
        <w:tc>
          <w:tcPr>
            <w:tcW w:w="390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Составил:</w:t>
            </w:r>
          </w:p>
        </w:tc>
        <w:tc>
          <w:tcPr>
            <w:tcW w:w="11804" w:type="dxa"/>
            <w:tcBorders>
              <w:bottom w:val="single" w:sz="1" w:space="0" w:color="000000"/>
            </w:tcBorders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sz w:val="16"/>
                <w:szCs w:val="16"/>
                <w:lang/>
              </w:rPr>
              <w:t>Ратникова Н.С</w:t>
            </w:r>
          </w:p>
        </w:tc>
      </w:tr>
      <w:tr w:rsidR="00145F67" w:rsidRPr="00145F67" w:rsidTr="00C34F9F">
        <w:trPr>
          <w:cantSplit/>
        </w:trPr>
        <w:tc>
          <w:tcPr>
            <w:tcW w:w="3900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804" w:type="dxa"/>
          </w:tcPr>
          <w:p w:rsidR="00145F67" w:rsidRPr="00145F67" w:rsidRDefault="00145F67" w:rsidP="00145F67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145F67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(должность, подпись, Ф.И.О)</w:t>
            </w:r>
          </w:p>
        </w:tc>
      </w:tr>
    </w:tbl>
    <w:p w:rsidR="00145F67" w:rsidRPr="00145F67" w:rsidRDefault="00145F67" w:rsidP="00145F6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3349CE" w:rsidRDefault="003349CE">
      <w:bookmarkStart w:id="0" w:name="_GoBack"/>
      <w:bookmarkEnd w:id="0"/>
    </w:p>
    <w:sectPr w:rsidR="003349CE">
      <w:headerReference w:type="default" r:id="rId5"/>
      <w:footerReference w:type="default" r:id="rId6"/>
      <w:pgSz w:w="16837" w:h="11905" w:orient="landscape"/>
      <w:pgMar w:top="1329" w:right="567" w:bottom="810" w:left="567" w:header="1134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45F67">
    <w:pPr>
      <w:jc w:val="right"/>
    </w:pPr>
    <w:r>
      <w:rPr>
        <w:rFonts w:eastAsia="Verdana" w:cs="Verdana"/>
        <w:sz w:val="20"/>
        <w:szCs w:val="20"/>
        <w:lang w:val="en-US"/>
      </w:rPr>
      <w:fldChar w:fldCharType="begin"/>
    </w:r>
    <w:r>
      <w:rPr>
        <w:rFonts w:eastAsia="Verdana" w:cs="Verdana"/>
        <w:sz w:val="20"/>
        <w:szCs w:val="20"/>
        <w:lang w:val="en-US"/>
      </w:rPr>
      <w:instrText xml:space="preserve"> PAGE \*Arabic </w:instrText>
    </w:r>
    <w:r>
      <w:rPr>
        <w:rFonts w:eastAsia="Verdana" w:cs="Verdana"/>
        <w:sz w:val="20"/>
        <w:szCs w:val="20"/>
        <w:lang w:val="en-US"/>
      </w:rPr>
      <w:fldChar w:fldCharType="separate"/>
    </w:r>
    <w:r>
      <w:rPr>
        <w:rFonts w:eastAsia="Verdana" w:cs="Verdana"/>
        <w:noProof/>
        <w:sz w:val="20"/>
        <w:szCs w:val="20"/>
        <w:lang w:val="en-US"/>
      </w:rPr>
      <w:t>7</w:t>
    </w:r>
    <w:r>
      <w:rPr>
        <w:rFonts w:eastAsia="Verdana" w:cs="Verdana"/>
        <w:sz w:val="20"/>
        <w:szCs w:val="20"/>
        <w:lang w:val="en-US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000"/>
      <w:gridCol w:w="9704"/>
      <w:gridCol w:w="3000"/>
    </w:tblGrid>
    <w:tr w:rsidR="00000000">
      <w:trPr>
        <w:cantSplit/>
      </w:trPr>
      <w:tc>
        <w:tcPr>
          <w:tcW w:w="3000" w:type="dxa"/>
        </w:tcPr>
        <w:p w:rsidR="00000000" w:rsidRDefault="00145F67">
          <w:pPr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&lt; 25-13-1 * 02-01 * 02-01-001 &gt;</w:t>
          </w:r>
        </w:p>
      </w:tc>
      <w:tc>
        <w:tcPr>
          <w:tcW w:w="9704" w:type="dxa"/>
        </w:tcPr>
        <w:p w:rsidR="00000000" w:rsidRDefault="00145F67">
          <w:pPr>
            <w:autoSpaceDE w:val="0"/>
            <w:jc w:val="right"/>
            <w:rPr>
              <w:rFonts w:ascii="Verdana" w:eastAsia="Verdana" w:hAnsi="Verdana" w:cs="Verdana"/>
              <w:sz w:val="14"/>
              <w:szCs w:val="14"/>
            </w:rPr>
          </w:pPr>
          <w:r>
            <w:rPr>
              <w:rFonts w:ascii="Verdana" w:eastAsia="Verdana" w:hAnsi="Verdana" w:cs="Verdana"/>
              <w:sz w:val="14"/>
              <w:szCs w:val="14"/>
            </w:rPr>
            <w:t>ПК РИК (вер.1.3.130305) тел./факс (495) 347-33-01</w:t>
          </w:r>
        </w:p>
      </w:tc>
      <w:tc>
        <w:tcPr>
          <w:tcW w:w="3000" w:type="dxa"/>
        </w:tcPr>
        <w:p w:rsidR="00000000" w:rsidRDefault="00145F67">
          <w:pPr>
            <w:autoSpaceDE w:val="0"/>
            <w:jc w:val="right"/>
            <w:rPr>
              <w:rFonts w:ascii="Verdana" w:eastAsia="Verdana" w:hAnsi="Verdana" w:cs="Verdana"/>
              <w:sz w:val="16"/>
              <w:szCs w:val="16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>Форма по МДС 81-</w:t>
          </w:r>
          <w:r>
            <w:rPr>
              <w:rFonts w:ascii="Verdana" w:eastAsia="Verdana" w:hAnsi="Verdana" w:cs="Verdana"/>
              <w:sz w:val="16"/>
              <w:szCs w:val="16"/>
            </w:rPr>
            <w:t>35.2004</w:t>
          </w: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F67"/>
    <w:rsid w:val="00145F67"/>
    <w:rsid w:val="0033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45F67"/>
  </w:style>
  <w:style w:type="character" w:customStyle="1" w:styleId="DefaultParagraphFont">
    <w:name w:val="Default Paragraph Font"/>
    <w:rsid w:val="00145F67"/>
    <w:rPr>
      <w:rFonts w:ascii="Times New Roman" w:eastAsia="Times New Roman" w:hAnsi="Times New Roman" w:cs="Times New Roman"/>
      <w:color w:val="auto"/>
      <w:sz w:val="20"/>
      <w:szCs w:val="20"/>
      <w:lang w:val="ru-RU"/>
    </w:rPr>
  </w:style>
  <w:style w:type="paragraph" w:customStyle="1" w:styleId="a3">
    <w:name w:val="Заголовок"/>
    <w:basedOn w:val="a"/>
    <w:next w:val="a4"/>
    <w:rsid w:val="00145F67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/>
    </w:rPr>
  </w:style>
  <w:style w:type="paragraph" w:styleId="a4">
    <w:name w:val="Body Text"/>
    <w:basedOn w:val="a"/>
    <w:link w:val="a5"/>
    <w:rsid w:val="00145F67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5">
    <w:name w:val="Основной текст Знак"/>
    <w:basedOn w:val="a0"/>
    <w:link w:val="a4"/>
    <w:rsid w:val="00145F67"/>
    <w:rPr>
      <w:rFonts w:ascii="Times New Roman" w:eastAsia="Times New Roman" w:hAnsi="Times New Roman" w:cs="Times New Roman"/>
      <w:sz w:val="24"/>
      <w:szCs w:val="24"/>
      <w:lang/>
    </w:rPr>
  </w:style>
  <w:style w:type="paragraph" w:styleId="a6">
    <w:name w:val="List"/>
    <w:basedOn w:val="a4"/>
    <w:rsid w:val="00145F67"/>
    <w:rPr>
      <w:rFonts w:ascii="Arial" w:hAnsi="Arial" w:cs="Arial"/>
    </w:rPr>
  </w:style>
  <w:style w:type="paragraph" w:customStyle="1" w:styleId="10">
    <w:name w:val="Название1"/>
    <w:basedOn w:val="a"/>
    <w:rsid w:val="00145F67"/>
    <w:pPr>
      <w:widowControl w:val="0"/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/>
    </w:rPr>
  </w:style>
  <w:style w:type="paragraph" w:customStyle="1" w:styleId="11">
    <w:name w:val="Указатель1"/>
    <w:basedOn w:val="a"/>
    <w:rsid w:val="00145F67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/>
    </w:rPr>
  </w:style>
  <w:style w:type="paragraph" w:styleId="a7">
    <w:name w:val="Title"/>
    <w:basedOn w:val="a"/>
    <w:next w:val="a4"/>
    <w:link w:val="a8"/>
    <w:qFormat/>
    <w:rsid w:val="00145F67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Arial"/>
      <w:sz w:val="28"/>
      <w:szCs w:val="28"/>
      <w:lang/>
    </w:rPr>
  </w:style>
  <w:style w:type="character" w:customStyle="1" w:styleId="a8">
    <w:name w:val="Название Знак"/>
    <w:basedOn w:val="a0"/>
    <w:link w:val="a7"/>
    <w:rsid w:val="00145F67"/>
    <w:rPr>
      <w:rFonts w:ascii="Arial" w:eastAsia="Lucida Sans Unicode" w:hAnsi="Arial" w:cs="Arial"/>
      <w:sz w:val="28"/>
      <w:szCs w:val="28"/>
      <w:lang/>
    </w:rPr>
  </w:style>
  <w:style w:type="paragraph" w:styleId="a9">
    <w:name w:val="Subtitle"/>
    <w:basedOn w:val="a3"/>
    <w:next w:val="a4"/>
    <w:link w:val="aa"/>
    <w:qFormat/>
    <w:rsid w:val="00145F67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rsid w:val="00145F67"/>
    <w:rPr>
      <w:rFonts w:ascii="Arial" w:eastAsia="Lucida Sans Unicode" w:hAnsi="Arial" w:cs="Tahoma"/>
      <w:i/>
      <w:iCs/>
      <w:sz w:val="28"/>
      <w:szCs w:val="28"/>
      <w:lang/>
    </w:rPr>
  </w:style>
  <w:style w:type="paragraph" w:customStyle="1" w:styleId="caption">
    <w:name w:val="caption"/>
    <w:basedOn w:val="a"/>
    <w:rsid w:val="00145F67"/>
    <w:pPr>
      <w:widowControl w:val="0"/>
      <w:suppressAutoHyphens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Index">
    <w:name w:val="Index"/>
    <w:basedOn w:val="a"/>
    <w:rsid w:val="00145F67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header">
    <w:name w:val="header"/>
    <w:basedOn w:val="a"/>
    <w:rsid w:val="00145F67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Contents">
    <w:name w:val="Table Contents"/>
    <w:basedOn w:val="a"/>
    <w:rsid w:val="00145F6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Heading">
    <w:name w:val="Table Heading"/>
    <w:basedOn w:val="TableContents"/>
    <w:rsid w:val="00145F67"/>
    <w:pPr>
      <w:jc w:val="center"/>
    </w:pPr>
    <w:rPr>
      <w:b/>
      <w:bCs/>
    </w:rPr>
  </w:style>
  <w:style w:type="paragraph" w:customStyle="1" w:styleId="footer">
    <w:name w:val="footer"/>
    <w:basedOn w:val="a"/>
    <w:rsid w:val="00145F67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styleId="ab">
    <w:name w:val="header"/>
    <w:basedOn w:val="a"/>
    <w:link w:val="ac"/>
    <w:rsid w:val="00145F67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c">
    <w:name w:val="Верхний колонтитул Знак"/>
    <w:basedOn w:val="a0"/>
    <w:link w:val="ab"/>
    <w:rsid w:val="00145F67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d">
    <w:name w:val="Содержимое таблицы"/>
    <w:basedOn w:val="a"/>
    <w:rsid w:val="00145F6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e">
    <w:name w:val="Заголовок таблицы"/>
    <w:basedOn w:val="ad"/>
    <w:rsid w:val="00145F67"/>
    <w:pPr>
      <w:jc w:val="center"/>
    </w:pPr>
    <w:rPr>
      <w:b/>
      <w:bCs/>
    </w:rPr>
  </w:style>
  <w:style w:type="paragraph" w:styleId="af">
    <w:name w:val="footer"/>
    <w:basedOn w:val="a"/>
    <w:link w:val="af0"/>
    <w:rsid w:val="00145F67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0">
    <w:name w:val="Нижний колонтитул Знак"/>
    <w:basedOn w:val="a0"/>
    <w:link w:val="af"/>
    <w:rsid w:val="00145F67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45F67"/>
  </w:style>
  <w:style w:type="character" w:customStyle="1" w:styleId="DefaultParagraphFont">
    <w:name w:val="Default Paragraph Font"/>
    <w:rsid w:val="00145F67"/>
    <w:rPr>
      <w:rFonts w:ascii="Times New Roman" w:eastAsia="Times New Roman" w:hAnsi="Times New Roman" w:cs="Times New Roman"/>
      <w:color w:val="auto"/>
      <w:sz w:val="20"/>
      <w:szCs w:val="20"/>
      <w:lang w:val="ru-RU"/>
    </w:rPr>
  </w:style>
  <w:style w:type="paragraph" w:customStyle="1" w:styleId="a3">
    <w:name w:val="Заголовок"/>
    <w:basedOn w:val="a"/>
    <w:next w:val="a4"/>
    <w:rsid w:val="00145F67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/>
    </w:rPr>
  </w:style>
  <w:style w:type="paragraph" w:styleId="a4">
    <w:name w:val="Body Text"/>
    <w:basedOn w:val="a"/>
    <w:link w:val="a5"/>
    <w:rsid w:val="00145F67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5">
    <w:name w:val="Основной текст Знак"/>
    <w:basedOn w:val="a0"/>
    <w:link w:val="a4"/>
    <w:rsid w:val="00145F67"/>
    <w:rPr>
      <w:rFonts w:ascii="Times New Roman" w:eastAsia="Times New Roman" w:hAnsi="Times New Roman" w:cs="Times New Roman"/>
      <w:sz w:val="24"/>
      <w:szCs w:val="24"/>
      <w:lang/>
    </w:rPr>
  </w:style>
  <w:style w:type="paragraph" w:styleId="a6">
    <w:name w:val="List"/>
    <w:basedOn w:val="a4"/>
    <w:rsid w:val="00145F67"/>
    <w:rPr>
      <w:rFonts w:ascii="Arial" w:hAnsi="Arial" w:cs="Arial"/>
    </w:rPr>
  </w:style>
  <w:style w:type="paragraph" w:customStyle="1" w:styleId="10">
    <w:name w:val="Название1"/>
    <w:basedOn w:val="a"/>
    <w:rsid w:val="00145F67"/>
    <w:pPr>
      <w:widowControl w:val="0"/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/>
    </w:rPr>
  </w:style>
  <w:style w:type="paragraph" w:customStyle="1" w:styleId="11">
    <w:name w:val="Указатель1"/>
    <w:basedOn w:val="a"/>
    <w:rsid w:val="00145F67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/>
    </w:rPr>
  </w:style>
  <w:style w:type="paragraph" w:styleId="a7">
    <w:name w:val="Title"/>
    <w:basedOn w:val="a"/>
    <w:next w:val="a4"/>
    <w:link w:val="a8"/>
    <w:qFormat/>
    <w:rsid w:val="00145F67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Arial"/>
      <w:sz w:val="28"/>
      <w:szCs w:val="28"/>
      <w:lang/>
    </w:rPr>
  </w:style>
  <w:style w:type="character" w:customStyle="1" w:styleId="a8">
    <w:name w:val="Название Знак"/>
    <w:basedOn w:val="a0"/>
    <w:link w:val="a7"/>
    <w:rsid w:val="00145F67"/>
    <w:rPr>
      <w:rFonts w:ascii="Arial" w:eastAsia="Lucida Sans Unicode" w:hAnsi="Arial" w:cs="Arial"/>
      <w:sz w:val="28"/>
      <w:szCs w:val="28"/>
      <w:lang/>
    </w:rPr>
  </w:style>
  <w:style w:type="paragraph" w:styleId="a9">
    <w:name w:val="Subtitle"/>
    <w:basedOn w:val="a3"/>
    <w:next w:val="a4"/>
    <w:link w:val="aa"/>
    <w:qFormat/>
    <w:rsid w:val="00145F67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rsid w:val="00145F67"/>
    <w:rPr>
      <w:rFonts w:ascii="Arial" w:eastAsia="Lucida Sans Unicode" w:hAnsi="Arial" w:cs="Tahoma"/>
      <w:i/>
      <w:iCs/>
      <w:sz w:val="28"/>
      <w:szCs w:val="28"/>
      <w:lang/>
    </w:rPr>
  </w:style>
  <w:style w:type="paragraph" w:customStyle="1" w:styleId="caption">
    <w:name w:val="caption"/>
    <w:basedOn w:val="a"/>
    <w:rsid w:val="00145F67"/>
    <w:pPr>
      <w:widowControl w:val="0"/>
      <w:suppressAutoHyphens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Index">
    <w:name w:val="Index"/>
    <w:basedOn w:val="a"/>
    <w:rsid w:val="00145F67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header">
    <w:name w:val="header"/>
    <w:basedOn w:val="a"/>
    <w:rsid w:val="00145F67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Contents">
    <w:name w:val="Table Contents"/>
    <w:basedOn w:val="a"/>
    <w:rsid w:val="00145F6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Heading">
    <w:name w:val="Table Heading"/>
    <w:basedOn w:val="TableContents"/>
    <w:rsid w:val="00145F67"/>
    <w:pPr>
      <w:jc w:val="center"/>
    </w:pPr>
    <w:rPr>
      <w:b/>
      <w:bCs/>
    </w:rPr>
  </w:style>
  <w:style w:type="paragraph" w:customStyle="1" w:styleId="footer">
    <w:name w:val="footer"/>
    <w:basedOn w:val="a"/>
    <w:rsid w:val="00145F67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styleId="ab">
    <w:name w:val="header"/>
    <w:basedOn w:val="a"/>
    <w:link w:val="ac"/>
    <w:rsid w:val="00145F67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c">
    <w:name w:val="Верхний колонтитул Знак"/>
    <w:basedOn w:val="a0"/>
    <w:link w:val="ab"/>
    <w:rsid w:val="00145F67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d">
    <w:name w:val="Содержимое таблицы"/>
    <w:basedOn w:val="a"/>
    <w:rsid w:val="00145F6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e">
    <w:name w:val="Заголовок таблицы"/>
    <w:basedOn w:val="ad"/>
    <w:rsid w:val="00145F67"/>
    <w:pPr>
      <w:jc w:val="center"/>
    </w:pPr>
    <w:rPr>
      <w:b/>
      <w:bCs/>
    </w:rPr>
  </w:style>
  <w:style w:type="paragraph" w:styleId="af">
    <w:name w:val="footer"/>
    <w:basedOn w:val="a"/>
    <w:link w:val="af0"/>
    <w:rsid w:val="00145F67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0">
    <w:name w:val="Нижний колонтитул Знак"/>
    <w:basedOn w:val="a0"/>
    <w:link w:val="af"/>
    <w:rsid w:val="00145F67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2930</Words>
  <Characters>16707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2013-05-28T08:26:00Z</dcterms:created>
  <dcterms:modified xsi:type="dcterms:W3CDTF">2013-05-28T08:26:00Z</dcterms:modified>
</cp:coreProperties>
</file>