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>
          <w:rFonts w:ascii="Times New Roman" w:hAnsi="Times New Roman"/>
          <w:sz w:val="24"/>
          <w:szCs w:val="24"/>
          <w:lang w:val="ru-RU"/>
        </w:rPr>
      </w:pPr>
      <w:bookmarkStart w:id="0" w:name="__DdeLink__881_1456385926"/>
      <w:bookmarkEnd w:id="0"/>
      <w:r>
        <w:rPr>
          <w:rFonts w:ascii="Times New Roman" w:hAnsi="Times New Roman"/>
          <w:sz w:val="24"/>
          <w:szCs w:val="24"/>
          <w:lang w:val="ru-RU"/>
        </w:rPr>
        <w:t>Направить материнский капитал на накопительную пенсию можно дистанционно</w:t>
      </w:r>
    </w:p>
    <w:p>
      <w:pPr>
        <w:pStyle w:val="Style13"/>
        <w:jc w:val="both"/>
        <w:rPr/>
      </w:pPr>
      <w:r>
        <w:rPr>
          <w:rFonts w:ascii="Times New Roman" w:hAnsi="Times New Roman"/>
          <w:sz w:val="24"/>
          <w:szCs w:val="24"/>
        </w:rPr>
        <w:t xml:space="preserve">- Распорядиться материнским капиталом на накопительную пенсию мамы можно, когда ребенку, в связи с рождением (усыновлением) которого возникло право на дополнительные меры государственной поддержки, исполнится </w:t>
      </w:r>
      <w:r>
        <w:rPr>
          <w:rStyle w:val="Style11"/>
          <w:rFonts w:ascii="Times New Roman" w:hAnsi="Times New Roman"/>
          <w:sz w:val="24"/>
          <w:szCs w:val="24"/>
        </w:rPr>
        <w:t>три года</w:t>
      </w:r>
      <w:r>
        <w:rPr>
          <w:rFonts w:ascii="Times New Roman" w:hAnsi="Times New Roman"/>
          <w:sz w:val="24"/>
          <w:szCs w:val="24"/>
        </w:rPr>
        <w:t>.</w:t>
      </w:r>
    </w:p>
    <w:p>
      <w:pPr>
        <w:pStyle w:val="Style13"/>
        <w:jc w:val="both"/>
        <w:rPr/>
      </w:pPr>
      <w:r>
        <w:rPr>
          <w:rFonts w:ascii="Times New Roman" w:hAnsi="Times New Roman"/>
          <w:sz w:val="24"/>
          <w:szCs w:val="24"/>
        </w:rPr>
        <w:t xml:space="preserve">- Заявление на распоряжение средствами материнского (семейного) капитала можно подать дистанционно: через </w:t>
      </w:r>
      <w:r>
        <w:rPr>
          <w:rStyle w:val="Style11"/>
          <w:rFonts w:ascii="Times New Roman" w:hAnsi="Times New Roman"/>
          <w:sz w:val="24"/>
          <w:szCs w:val="24"/>
        </w:rPr>
        <w:t>личный кабинет на сайте ПФР</w:t>
      </w:r>
      <w:r>
        <w:rPr>
          <w:rFonts w:ascii="Times New Roman" w:hAnsi="Times New Roman"/>
          <w:sz w:val="24"/>
          <w:szCs w:val="24"/>
        </w:rPr>
        <w:t xml:space="preserve"> или </w:t>
      </w:r>
      <w:r>
        <w:rPr>
          <w:rStyle w:val="Style11"/>
          <w:rFonts w:ascii="Times New Roman" w:hAnsi="Times New Roman"/>
          <w:sz w:val="24"/>
          <w:szCs w:val="24"/>
        </w:rPr>
        <w:t>портале Госуслуг.</w:t>
      </w:r>
    </w:p>
    <w:p>
      <w:pPr>
        <w:pStyle w:val="Style1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Средства материнского капитала переводят на индивидуальный накопительный счет женщины. Когда она достигнет пенсионного возраста, то сможет получить эти средства: в виде срочной пенсионной выплаты, в виде накопительной пенсии или в виде единовременной выплаты.</w:t>
      </w:r>
    </w:p>
    <w:p>
      <w:pPr>
        <w:pStyle w:val="Style1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Где хранить капитал, отложенный на пенсию, решает мама. Можно оставить его в Государственном Пенсионном фонде, можно перевести в негосударственный пенсионный фонд (НПФ).</w:t>
      </w:r>
    </w:p>
    <w:p>
      <w:pPr>
        <w:pStyle w:val="Style1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 В любой момент до назначения пенсии мама можно изменить свой выбор для распоряжения средствами МСК по другим направлениям.</w:t>
      </w:r>
    </w:p>
    <w:p>
      <w:pPr>
        <w:pStyle w:val="Style13"/>
        <w:spacing w:before="0" w:after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2858135" cy="2858135"/>
            <wp:effectExtent l="0" t="0" r="0" b="0"/>
            <wp:wrapSquare wrapText="largest"/>
            <wp:docPr id="1" name="Изображение1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9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8135" cy="28581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2021-06-17T12:06:29Z</dcterms:created>
  <dc:language>ru-RU</dc:language>
  <dcterms:modified xsi:type="dcterms:W3CDTF">2021-06-17T12:07:27Z</dcterms:modified>
  <cp:revision>1</cp:revision>
</cp:coreProperties>
</file>