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952128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2</w:t>
      </w:r>
      <w:r w:rsidR="00322E74">
        <w:rPr>
          <w:rFonts w:ascii="Times New Roman" w:hAnsi="Times New Roman" w:cs="Times New Roman"/>
          <w:b/>
          <w:sz w:val="24"/>
          <w:szCs w:val="24"/>
        </w:rPr>
        <w:t>5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322E74" w:rsidRDefault="00322E74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дополнительных </w:t>
      </w:r>
      <w:r w:rsidR="00266E6E">
        <w:rPr>
          <w:rFonts w:ascii="Times New Roman" w:hAnsi="Times New Roman" w:cs="Times New Roman"/>
          <w:b/>
          <w:sz w:val="24"/>
          <w:szCs w:val="24"/>
        </w:rPr>
        <w:t xml:space="preserve">мерах по поддержке бизнеса </w:t>
      </w:r>
    </w:p>
    <w:p w:rsidR="00322E74" w:rsidRPr="00322E74" w:rsidRDefault="00322E74" w:rsidP="00322E7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условиях, связанных с распространением коронавирусной инфекции, устойчивое развитие экономики и поддержка бизнеса определены руководством страны одним из важнейших приоритетов.</w:t>
      </w:r>
    </w:p>
    <w:p w:rsidR="00322E74" w:rsidRPr="00322E74" w:rsidRDefault="00322E74" w:rsidP="00322E7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достижения поставленных задач Правительство Российской Федерации определило особенности предоставления предпринимателям государственных услуг в 2020 году, закрепив их в постановлении от 03.04.2020 №440 «О продлении действия разрешений и иных особенностях в отношении разрешительной деятельности в 2020 году» (далее – Постановление №440).</w:t>
      </w:r>
    </w:p>
    <w:p w:rsidR="00322E74" w:rsidRPr="00322E74" w:rsidRDefault="00322E74" w:rsidP="00322E7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период его действия на территории Российской Федерации продлен срок действия 41 тыс. лицензий, </w:t>
      </w:r>
      <w:proofErr w:type="gramStart"/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</w:t>
      </w:r>
      <w:proofErr w:type="gramEnd"/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более </w:t>
      </w:r>
      <w:proofErr w:type="gramStart"/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</w:t>
      </w:r>
      <w:proofErr w:type="gramEnd"/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1 миллиону разрешительных документов отсрочено подтверждение соответствия обязательным требованиям хозяйствующих субъектов, что позволило сократить издержки юридических лиц и индивидуальных предпринимателей, связанные с прохождением административных процедур, минимизировать число контактов с представителями органов власти.</w:t>
      </w:r>
    </w:p>
    <w:p w:rsidR="00322E74" w:rsidRPr="00322E74" w:rsidRDefault="00322E74" w:rsidP="00322E7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Принятым 04.02.2021 постановлением Правительства Российской Федерации №109 «О внесении изменений в постановление Правительства Российской Федерации от 3 апреля 2020 года №440» названные меры пролонгированы еще на год в отношении срочных лицензий и иных разрешений, которые истекают (истекли) в период с 01.01.2021 по 31.12.2021, в сферах оказания услуг связи для эфирного телерадиовещания, водопользования, розничной продажи алкогольной продукции объектами общепита, выбросов и</w:t>
      </w:r>
      <w:proofErr w:type="gramEnd"/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сбросов загрязняющих веществ в атмосферный воздух, окружающую среду, лимитов на них.</w:t>
      </w:r>
    </w:p>
    <w:p w:rsidR="00322E74" w:rsidRPr="00322E74" w:rsidRDefault="00322E74" w:rsidP="00322E7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Проверки, а также выездные мероприятия, необходимые для получения (переоформления) разрешительных документов, могут проводиться уполномоченными органами посредством использования дистанционных средств контроля.</w:t>
      </w:r>
    </w:p>
    <w:p w:rsidR="00322E74" w:rsidRPr="00322E74" w:rsidRDefault="00322E74" w:rsidP="00322E7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Лицензии, разрешения, которые не переоформлялись на основании Постановления №440 в 2020 году, должны быть переоформлены в срок до 01.07.2021, за исключением случаев, когда такое переоформление не требуется, а также в соответствии с нормативными правовыми актами Российской Федерации.</w:t>
      </w:r>
    </w:p>
    <w:p w:rsidR="00322E74" w:rsidRPr="00322E74" w:rsidRDefault="00322E74" w:rsidP="00322E7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Постановлением Правительства Российской Федерации от 04.03.2021 №316 «О внесении изменений в постановление Правительства Российской Федерации от 24 июня 2020 г. №915» до конца 2021 года продлена возможность получения поддержки предпринимателями, ведущими деятельность в отраслях российской экономики, в наибольшей степени пострадавших в условиях ухудшения ситуации в результате распространения коронавирусной инфекции, перечень которых утвержден постановлением Правительства Российской Федерации от 03.04.2020 №434, осуществляющими</w:t>
      </w:r>
      <w:proofErr w:type="gramEnd"/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 этом деятельность, связанную с производством (реализацией) подакцизных товаров.</w:t>
      </w:r>
    </w:p>
    <w:p w:rsidR="00322E74" w:rsidRPr="00322E74" w:rsidRDefault="00322E74" w:rsidP="00322E7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Подробнее с документами можно ознакомиться на сайте </w:t>
      </w:r>
      <w:proofErr w:type="spellStart"/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КонсультантПлюс</w:t>
      </w:r>
      <w:proofErr w:type="spellEnd"/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http://www.consultant.ru, официальном </w:t>
      </w:r>
      <w:proofErr w:type="gramStart"/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интернет-портале</w:t>
      </w:r>
      <w:proofErr w:type="gramEnd"/>
      <w:r w:rsidRPr="00322E7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правовой информации http://www.pravo.gov.ru.</w:t>
      </w:r>
    </w:p>
    <w:p w:rsidR="00800552" w:rsidRPr="00800552" w:rsidRDefault="00800552" w:rsidP="008005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4650F" w:rsidRPr="0074650F" w:rsidRDefault="0074650F" w:rsidP="007465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977C6" w:rsidRPr="00D977C6" w:rsidRDefault="00D977C6" w:rsidP="00D977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9506F" w:rsidRPr="0049506F" w:rsidRDefault="0049506F" w:rsidP="0049506F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32"/>
        <w:gridCol w:w="9183"/>
      </w:tblGrid>
      <w:tr w:rsidR="00A4003F" w:rsidRPr="00A4003F" w:rsidTr="008B5BA7">
        <w:tc>
          <w:tcPr>
            <w:tcW w:w="532" w:type="dxa"/>
            <w:vAlign w:val="center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FFFCE1"/>
                <w:sz w:val="24"/>
                <w:szCs w:val="24"/>
              </w:rPr>
            </w:pPr>
            <w:bookmarkStart w:id="0" w:name="_GoBack"/>
            <w:r w:rsidRPr="00A4003F">
              <w:rPr>
                <w:rFonts w:ascii="Times New Roman" w:hAnsi="Times New Roman" w:cs="Times New Roman"/>
                <w:noProof/>
                <w:color w:val="FFFCE1"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3E4D6B85" wp14:editId="3B22ABBA">
                  <wp:extent cx="114300" cy="142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9183" w:type="dxa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266E6E"/>
    <w:rsid w:val="002C2EDE"/>
    <w:rsid w:val="00322E74"/>
    <w:rsid w:val="003D68DB"/>
    <w:rsid w:val="003F0D6D"/>
    <w:rsid w:val="003F6986"/>
    <w:rsid w:val="00463575"/>
    <w:rsid w:val="0049506F"/>
    <w:rsid w:val="004C615F"/>
    <w:rsid w:val="00571FCB"/>
    <w:rsid w:val="005C3C29"/>
    <w:rsid w:val="00634F30"/>
    <w:rsid w:val="006D66A0"/>
    <w:rsid w:val="0074650F"/>
    <w:rsid w:val="007F690A"/>
    <w:rsid w:val="00800552"/>
    <w:rsid w:val="008B5BA7"/>
    <w:rsid w:val="008C5E46"/>
    <w:rsid w:val="009051B2"/>
    <w:rsid w:val="00952128"/>
    <w:rsid w:val="00A4003F"/>
    <w:rsid w:val="00A6443C"/>
    <w:rsid w:val="00A80530"/>
    <w:rsid w:val="00AF3B98"/>
    <w:rsid w:val="00CF30A0"/>
    <w:rsid w:val="00D977C6"/>
    <w:rsid w:val="00DD1FF5"/>
    <w:rsid w:val="00FA7901"/>
    <w:rsid w:val="00F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3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2021-06-23T04:39:00Z</dcterms:created>
  <dcterms:modified xsi:type="dcterms:W3CDTF">2021-06-23T04:40:00Z</dcterms:modified>
</cp:coreProperties>
</file>