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  <w:sz w:val="24"/>
          <w:szCs w:val="24"/>
        </w:rPr>
        <w:t>Пенсионные взносы можно вносить и самому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  <w:b w:val="false"/>
          <w:bCs w:val="false"/>
          <w:sz w:val="24"/>
          <w:szCs w:val="24"/>
        </w:rPr>
        <w:t>Уплата страховых взносов в пенсионную систему России носит обязательный характер. Взносы на пенсию за своих работников перечисляют работодатели. При этом в ряде случаев человек сам может делать взносы в Пенсионный фонд. Например, когда он работает за границей, но хочет, чтобы пенсия в России продолжала формироваться, или чтобы формировать пенсию близкого человека, который нигде не работает.</w:t>
      </w:r>
    </w:p>
    <w:p>
      <w:pPr>
        <w:pStyle w:val="Style13"/>
        <w:jc w:val="both"/>
        <w:rPr/>
      </w:pPr>
      <w:r>
        <w:rPr>
          <w:rFonts w:ascii="Times New Roman" w:hAnsi="Times New Roman"/>
        </w:rPr>
        <w:t xml:space="preserve">Чтобы уплачивать взносы за себя, необходимо подать заявление в ПФР, зарегистрировавшись таким образом в качестве плательщика. Сделать это можно в клиентской службе ПФР или отправив заявление по почте. Подробная информация о добровольном вступлении в правоотношения по обязательному пенсионному страхованию и бланк заявления размещены на </w:t>
      </w:r>
      <w:hyperlink r:id="rId2">
        <w:r>
          <w:rPr>
            <w:rStyle w:val="Style11"/>
            <w:rFonts w:ascii="Times New Roman" w:hAnsi="Times New Roman"/>
          </w:rPr>
          <w:t>сайте ПФР</w:t>
        </w:r>
      </w:hyperlink>
      <w:r>
        <w:rPr>
          <w:rFonts w:ascii="Times New Roman" w:hAnsi="Times New Roman"/>
        </w:rPr>
        <w:t>.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Деньги перечисляются через банк по реквизитам, которые можно сформировать с помощью электронного сервиса ПФР. Он доступен в открытой части сайта Пенсионного фонда и не требует входа в личный кабинет. Квитанцию с необходимыми реквизитами также можно получить в клиентской службе ПФР.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2021 году минимальный платеж составляет 33 770 руб. 88 коп., максимальный платеж – 270 167 руб. 4 коп. Лицам, применяющим специальный налоговый режим «Налог на профессиональный доход», минимальный размер не определен, но для учета в страховой стаж полного расчетного периода необходимо уплатить в данном расчетном периоде не менее фиксированного размера страхового взноса на обязательное пенсионное страхование, определяемого в соответствии со статьей 430 Налогового кодекса Российской Федерации  (фиксированный размер в 2021 году – 32 448 рублей).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этом можно сразу внести всю сумму либо платить частями в течение года. За год уплаты взносов начисляются пенсионные коэффициенты, а также это время входит в стаж. При минимальном платеже начисляется 1,048 коэффициента, при максимальном – 8,38.</w:t>
      </w:r>
    </w:p>
    <w:p>
      <w:pPr>
        <w:pStyle w:val="Style13"/>
        <w:spacing w:before="0" w:after="1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Пенсионные коэффициенты и стаж, приобретенные в результате добровольных взносов, учитываются 31 декабря текущего года и отражаются на лицевом счете до 11 марта года, следующего за годом уплаты. Учет взносов происходит автоматически, поэтому предоставлять в Пенсионный фонд документы, подтверждающие платежи, не требуется.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pfr.gov.ru/grazhdanam/volunataryinsurance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2021-03-24T16:36:06Z</dcterms:created>
  <dc:language>ru-RU</dc:language>
  <dcterms:modified xsi:type="dcterms:W3CDTF">2021-03-24T16:37:19Z</dcterms:modified>
  <cp:revision>1</cp:revision>
</cp:coreProperties>
</file>