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jc w:val="both"/>
        <w:rPr/>
      </w:pPr>
      <w:hyperlink r:id="rId2">
        <w:r>
          <w:rPr>
            <w:rStyle w:val="Style11"/>
            <w:rFonts w:ascii="Times New Roman" w:hAnsi="Times New Roman"/>
          </w:rPr>
          <w:t>#КонсультацияПФР</w:t>
        </w:r>
      </w:hyperlink>
      <w:r>
        <w:rPr>
          <w:rFonts w:ascii="Times New Roman" w:hAnsi="Times New Roman"/>
        </w:rPr>
        <w:t xml:space="preserve">: как получить номер СНИЛС на новорожденного </w:t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 детей, родившихся с 15 июля 2020 года, Пенсионный фонд РФ самостоятельно пришлет номер СНИЛС ребенка в личный кабинет мамы. Соответствующий сервис реализован на портале Госуслуг. </w:t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После появления в информационной системе ПФР сведений о рождении ребенка, поступивших из реестра ЗАГС, номер индивидуального лицевого счета ребенка будет оформлен автоматически и направлен в личный кабинет мамы на Едином портале государственных услуг (ЕПГУ). Данный сервис доступен тем родителям, которые зарегистрированы на ЕПГУ. </w:t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Если регистрация на портале госуслуг отсутствует, получить номер можно - обратившись в МФЦ или непосредственно в клиентскую службу Управления ПФР по месту жительства, предварительно записавшись на прием.</w:t>
      </w:r>
    </w:p>
    <w:p>
      <w:pPr>
        <w:pStyle w:val="Style13"/>
        <w:spacing w:before="0" w:after="1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6120130"/>
            <wp:effectExtent l="0" t="0" r="0" b="0"/>
            <wp:wrapSquare wrapText="largest"/>
            <wp:docPr id="1" name="Изображение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4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6120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feed?section=search&amp;q=%23&#1050;&#1086;&#1085;&#1089;&#1091;&#1083;&#1100;&#1090;&#1072;&#1094;&#1080;&#1103;&#1055;&#1060;&#1056;" TargetMode="External"/><Relationship Id="rId3" Type="http://schemas.openxmlformats.org/officeDocument/2006/relationships/image" Target="media/image1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2021-03-10T16:50:35Z</dcterms:created>
  <dc:language>ru-RU</dc:language>
  <dcterms:modified xsi:type="dcterms:W3CDTF">2021-03-10T17:02:14Z</dcterms:modified>
  <cp:revision>1</cp:revision>
</cp:coreProperties>
</file>