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/>
      </w:pPr>
      <w:r>
        <w:rPr>
          <w:rStyle w:val="Style11"/>
          <w:rFonts w:ascii="Times New Roman" w:hAnsi="Times New Roman"/>
          <w:i w:val="false"/>
          <w:iCs w:val="false"/>
          <w:sz w:val="24"/>
          <w:szCs w:val="24"/>
        </w:rPr>
        <w:t>Продление пенсий инвалидам беззаявительно Пенсионный фонд будет осуществлять до 1 октября 2021 года</w:t>
      </w:r>
    </w:p>
    <w:p>
      <w:pPr>
        <w:pStyle w:val="Style14"/>
        <w:jc w:val="both"/>
        <w:rPr/>
      </w:pPr>
      <w:r>
        <w:rPr>
          <w:rStyle w:val="Style12"/>
          <w:rFonts w:ascii="Times New Roman" w:hAnsi="Times New Roman"/>
          <w:sz w:val="24"/>
          <w:szCs w:val="24"/>
        </w:rPr>
        <w:t>Правительство РФ продлило упрощенный порядок назначения инвалидности. Временные правила определения и продления инвалидности, согласно которому вся процедура происходит исключительно на основе документов медицинских учреждений без посещения инвалидом бюро медико-социальной экспертизы, действовали до 1 марта 2021 года. Правительство Российской Федерации решило продлить упрощенную процедуру вплоть до 1 октября 2021 года*.</w:t>
      </w:r>
    </w:p>
    <w:p>
      <w:pPr>
        <w:pStyle w:val="Style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Гражданам не надо будет лично приходить не только в бюро медико-социальной экспертизы, но и в Пенсионный фонд для продления пенсии по инвалидности. По временному упрощенному порядку органы МСЭ передают в ПФР все необходимые сведения. При наступлении даты, до которой была установлена инвалидность по итогам предыдущего освидетельствования, ее срок автоматически продлевается на полгода, как и право на пенсию и другие выплаты.</w:t>
      </w:r>
    </w:p>
    <w:p>
      <w:pPr>
        <w:pStyle w:val="Style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Временный упрощенный порядок распространяется и на продление ранее установленной группы инвалидности. Инвалидность I, II или III группы будет продлена с даты, с которо  была установлена при предыдущем освидетельствовании.</w:t>
      </w:r>
    </w:p>
    <w:p>
      <w:pPr>
        <w:pStyle w:val="Style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продление инвалидности касается ребенка-инвалида, которому с 2 октября 2020 года исполняется 18 лет, то по заключению МСЭ ему заочно будет установлена группа инвалидности в зависимости от состояния здоровья, оцененного при проведении предыдущего освидетельствования.</w:t>
      </w:r>
    </w:p>
    <w:p>
      <w:pPr>
        <w:pStyle w:val="Style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первичном установлении инвалидности после получения сведений от органов МСЭ специалисты ПФР свяжутся с гражданином и проинформируют его о возможности подачи заявления на назначение и доставку пенсии через Личный кабинет на сайте ПФР или на Едином портале Госуслуг. Если у гражданина не будет возможности направить заявление удаленно с помощью электронных сервисов, то свое согласие на назначение пенсии по инвалидности он сможет дать специалистам ПФР по телефону. Заявление на доставку, при этом, можно будет направить почтой или подать лично.</w:t>
      </w:r>
    </w:p>
    <w:p>
      <w:pPr>
        <w:pStyle w:val="Style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Кроме этого, еще с августа Пенсионный фонд в беззаявительном порядке назначает ежемесячные денежные выплаты инвалидам и детям-инвалидам. Социальная выплата назначается со дня признания гражданина инвалидом по сведениям, поступившим в Пенсионный фонд из Федерального реестра инвалидов.</w:t>
      </w:r>
    </w:p>
    <w:p>
      <w:pPr>
        <w:pStyle w:val="Style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Уведомление о назначенной пенсии и ЕДВ поступает в личный кабинет гражданина на портале Госуслуг. С информацией также можно ознакомиться в личном кабинете на сайте Федерального реестра инвалидов.</w:t>
      </w:r>
    </w:p>
    <w:p>
      <w:pPr>
        <w:pStyle w:val="Style14"/>
        <w:jc w:val="both"/>
        <w:rPr/>
      </w:pPr>
      <w:r>
        <w:rPr>
          <w:rStyle w:val="Style11"/>
          <w:rFonts w:ascii="Times New Roman" w:hAnsi="Times New Roman"/>
          <w:sz w:val="24"/>
          <w:szCs w:val="24"/>
        </w:rPr>
        <w:t>* Постановление Правительства РФ от 11.02.2021 № 155 "О внесении изменений в пункт 3 постановления Правительства Российской Федерации от 16 октября 2020 г. № 1697 и пункт 3 постановления Правительства Российской Федерации от 24 октября 2020 г. № 1730"</w:t>
      </w:r>
    </w:p>
    <w:p>
      <w:pPr>
        <w:pStyle w:val="Style14"/>
        <w:spacing w:before="0" w:after="140"/>
        <w:jc w:val="both"/>
        <w:rPr>
          <w:rStyle w:val="Style11"/>
          <w:rFonts w:ascii="Times New Roman" w:hAnsi="Times New Roman"/>
          <w:sz w:val="24"/>
          <w:szCs w:val="24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2021-03-01T15:57:33Z</dcterms:created>
  <dc:language>ru-RU</dc:language>
  <dcterms:modified xsi:type="dcterms:W3CDTF">2021-03-01T16:15:58Z</dcterms:modified>
  <cp:revision>1</cp:revision>
</cp:coreProperties>
</file>