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sz w:val="28"/>
          <w:szCs w:val="28"/>
        </w:rPr>
      </w:pPr>
      <w:r>
        <w:rPr>
          <w:sz w:val="28"/>
          <w:szCs w:val="28"/>
          <w:lang w:val="ru-RU"/>
        </w:rPr>
        <w:t>Материнский капитал</w:t>
      </w:r>
      <w:r>
        <w:rPr>
          <w:sz w:val="28"/>
          <w:szCs w:val="28"/>
        </w:rPr>
        <w:t xml:space="preserve"> и СНИЛС </w:t>
      </w:r>
      <w:r>
        <w:rPr>
          <w:sz w:val="28"/>
          <w:szCs w:val="28"/>
          <w:lang w:val="ru-RU"/>
        </w:rPr>
        <w:t>оформляются проактивно.</w:t>
      </w:r>
    </w:p>
    <w:p>
      <w:pPr>
        <w:pStyle w:val="Style1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2020 года специалисты </w:t>
      </w:r>
      <w:r>
        <w:rPr>
          <w:sz w:val="28"/>
          <w:szCs w:val="28"/>
          <w:lang w:val="ru-RU"/>
        </w:rPr>
        <w:t>Управления</w:t>
      </w:r>
      <w:r>
        <w:rPr>
          <w:sz w:val="28"/>
          <w:szCs w:val="28"/>
        </w:rPr>
        <w:t xml:space="preserve"> Пенсионного фонда </w:t>
      </w:r>
      <w:r>
        <w:rPr>
          <w:sz w:val="28"/>
          <w:szCs w:val="28"/>
          <w:lang w:val="ru-RU"/>
        </w:rPr>
        <w:t>в Краснослободском муниципальном районе Республики Мордовия (межрайонное)</w:t>
      </w:r>
      <w:r>
        <w:rPr>
          <w:sz w:val="28"/>
          <w:szCs w:val="28"/>
        </w:rPr>
        <w:t xml:space="preserve"> оформляют государственный сертификат на материнский (семейный) капитал и СНИЛС на новорожденных в беззаявительном порядке . Уведомление об этом поступает в личный электронный кабинет, но только в том случае, если на момент рождения и регистрации ребёнка у мамы есть доступ к порталу госуслуг.</w:t>
      </w:r>
    </w:p>
    <w:p>
      <w:pPr>
        <w:pStyle w:val="Style13"/>
        <w:jc w:val="both"/>
        <w:rPr/>
      </w:pPr>
      <w:r>
        <w:rPr>
          <w:rStyle w:val="Style11"/>
          <w:sz w:val="28"/>
          <w:szCs w:val="28"/>
        </w:rPr>
        <w:t>В связи с этим Пенсионный фонд обращается к будущим родителям и призывает, не откладывая, создать в Единой системе идентификации и аутентификации (ЕСИА) подтверждённую учётную запись, открыв тем самым для себя личный кабинет на сайтах ПФР и госуслуг. Такой электронный кабинет станет для родителя кратчайшим путем при получении всевозможных государственных услуг, в том числе пенсионных, поможет миновать кабинеты различных ведомств.</w:t>
      </w:r>
    </w:p>
    <w:p>
      <w:pPr>
        <w:pStyle w:val="Style13"/>
        <w:jc w:val="both"/>
        <w:rPr>
          <w:sz w:val="28"/>
          <w:szCs w:val="28"/>
        </w:rPr>
      </w:pPr>
      <w:r>
        <w:rPr>
          <w:sz w:val="28"/>
          <w:szCs w:val="28"/>
        </w:rPr>
        <w:t>Напоминаем, с 15 апреля 2020 года сертификат на материнский капитал может оформляться в электронном формате без заявления родителя. ПФР начинает оформление на основании СНИЛС родителя, когда получает сведения о рождении ребёнка, и пришлёт электронный сертификат в личный кабинет родителя на сайтах ПФР и госуслуг. Срок оформления - 5 календарных дней после получения сведений из ЗАГС. Рекомендуем подождать это время, прежде чем подавать заявление. При этом обращаем внимание, что для семей с усыновленными детьми сохраняется прежний – заявительный – порядок оформления сертификата, поскольку сведения об усыновлении могут представить только сами родители.</w:t>
      </w:r>
    </w:p>
    <w:p>
      <w:pPr>
        <w:pStyle w:val="Style13"/>
        <w:jc w:val="both"/>
        <w:rPr>
          <w:sz w:val="28"/>
          <w:szCs w:val="28"/>
        </w:rPr>
      </w:pPr>
      <w:r>
        <w:rPr>
          <w:sz w:val="28"/>
          <w:szCs w:val="28"/>
        </w:rPr>
        <w:t>Также напоминаем, что родителям детей, которые родились с 15 июля 2020 года, не нужно отдельно обращаться за оформлением СНИЛС для малыша: ПФР сделает это самостоятельно. Как только в информационную систему Пенсионного фонда поступят сведения о рождении ребенка из реестра ЗАГС, номер сформируется автоматически и направится в личный электронный кабинет. Между тем, как и в случае с получением сертификата на маткапитал, прежний заявительный порядок останется для семей, которые усыновили ребёнка - необходимые сведения могут предоставить только родители.</w:t>
      </w:r>
    </w:p>
    <w:p>
      <w:pPr>
        <w:pStyle w:val="Style1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3"/>
        <w:spacing w:before="0" w:after="12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6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4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sz w:val="24"/>
      <w:szCs w:val="24"/>
      <w:lang w:val="zxx" w:eastAsia="zxx" w:bidi="zxx"/>
    </w:rPr>
  </w:style>
  <w:style w:type="paragraph" w:styleId="1">
    <w:name w:val="Заголовок 1"/>
    <w:basedOn w:val="Style12"/>
    <w:next w:val="Style13"/>
    <w:pPr>
      <w:numPr>
        <w:ilvl w:val="0"/>
        <w:numId w:val="0"/>
      </w:numPr>
      <w:spacing w:before="240" w:after="120"/>
      <w:outlineLvl w:val="0"/>
    </w:pPr>
    <w:rPr>
      <w:rFonts w:ascii="Liberation Serif" w:hAnsi="Liberation Serif" w:eastAsia="Segoe UI" w:cs="Tahoma"/>
      <w:b/>
      <w:bCs/>
      <w:sz w:val="48"/>
      <w:szCs w:val="48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3">
    <w:name w:val="Основной текст"/>
    <w:basedOn w:val="Normal"/>
    <w:pPr>
      <w:spacing w:before="0" w:after="120"/>
    </w:pPr>
    <w:rPr/>
  </w:style>
  <w:style w:type="paragraph" w:styleId="Style14">
    <w:name w:val="Список"/>
    <w:basedOn w:val="Style13"/>
    <w:pPr/>
    <w:rPr>
      <w:rFonts w:cs="Tahoma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Tahoma"/>
    </w:rPr>
  </w:style>
  <w:style w:type="paragraph" w:styleId="Style17">
    <w:name w:val="Горизонтальная линия"/>
    <w:basedOn w:val="Normal"/>
    <w:next w:val="Style13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7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2021-02-19T09:40:58Z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