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rStyle w:val="Style11"/>
          <w:sz w:val="28"/>
          <w:szCs w:val="28"/>
          <w:lang w:val="ru-RU"/>
        </w:rPr>
        <w:t>Напоминаем о п</w:t>
      </w:r>
      <w:r>
        <w:rPr>
          <w:rStyle w:val="Style11"/>
          <w:sz w:val="28"/>
          <w:szCs w:val="28"/>
        </w:rPr>
        <w:t>ереход</w:t>
      </w:r>
      <w:r>
        <w:rPr>
          <w:rStyle w:val="Style11"/>
          <w:sz w:val="28"/>
          <w:szCs w:val="28"/>
          <w:lang w:val="ru-RU"/>
        </w:rPr>
        <w:t>е</w:t>
      </w:r>
      <w:r>
        <w:rPr>
          <w:rStyle w:val="Style11"/>
          <w:sz w:val="28"/>
          <w:szCs w:val="28"/>
        </w:rPr>
        <w:t xml:space="preserve"> на карту «МИР». </w:t>
      </w:r>
    </w:p>
    <w:p>
      <w:pPr>
        <w:pStyle w:val="Normal"/>
        <w:rPr>
          <w:rStyle w:val="Style11"/>
          <w:sz w:val="28"/>
          <w:szCs w:val="28"/>
        </w:rPr>
      </w:pPr>
      <w:r>
        <w:rPr/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Управление ПФР в Краснослободском муниципальном районе Республики Мордовия (межрайонное)</w:t>
      </w:r>
      <w:r>
        <w:rPr>
          <w:sz w:val="28"/>
          <w:szCs w:val="28"/>
        </w:rPr>
        <w:t xml:space="preserve"> напоминает, что для получателей выплат по линии ПФР продолжается переход на платёжную систему «Мир» в соответствии с Федеральным законом «О национальной платежной системе».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Отметим, переход на платежную систему «Мир» должен был завершиться 1 июля 2020 года. Однако в связи с острой эпидемиологической обстановкой Банк России продлил переход сначала до 1 октября, затем до 31 декабря 2020 года. В итоге Центробанк принял решение продлить срок перехода до 1 июля 2021 года. Таким образом, в течение полугода банки будут продолжать перечислять пенсии и иные социальные выплаты на банковские карты любых платежных систем.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при переходе на платежную систему «Мир» сохранился прежний номер счета - информировать ПФР не нужно. 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Новое правило не распространяется на пенсионеров, которые постоянно проживают за границей, получают выплаты по линии ПФР на счет в банке, номинальный счет или в отделении почты.</w:t>
      </w:r>
    </w:p>
    <w:p>
      <w:pPr>
        <w:pStyle w:val="Normal"/>
        <w:rPr>
          <w:rStyle w:val="Style11"/>
          <w:sz w:val="28"/>
          <w:szCs w:val="28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/>
      <w:b/>
      <w:sz w:val="48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8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2021-02-04T09:16:15Z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