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spacing w:before="200" w:after="120"/>
        <w:jc w:val="center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Перечень сведений электронной трудовой книжки</w:t>
      </w:r>
    </w:p>
    <w:p>
      <w:pPr>
        <w:pStyle w:val="2"/>
        <w:jc w:val="center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Электронная трудовая книжка сохраняет практически весь перечень сведений, которые учитываются в бумажной трудовой книжке: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Информация о работнике;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Даты приема, увольнения, перевода на другую работу;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Место работы;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Вид мероприятия (прием, перевод, увольнение);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Должность, профессия, специальность, квалификация, структурное подразделение;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Вид поручаемой работы;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Основание кадрового мероприятия (дата, номер и вид документа);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lineRule="auto" w:line="288" w:before="0" w:after="0"/>
        <w:ind w:left="707" w:right="0" w:hanging="28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Причины прекращения трудового договора. </w:t>
      </w:r>
    </w:p>
    <w:p>
      <w:pPr>
        <w:pStyle w:val="Style13"/>
        <w:spacing w:lineRule="auto" w:line="288"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3"/>
        <w:spacing w:lineRule="auto" w:line="288"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3"/>
        <w:spacing w:lineRule="auto" w:line="288"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3"/>
        <w:spacing w:lineRule="auto" w:line="288"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970905" cy="3865245"/>
            <wp:effectExtent l="0" t="0" r="0" b="0"/>
            <wp:wrapSquare wrapText="largest"/>
            <wp:docPr id="1" name="Изображение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0905" cy="3865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spacing w:lineRule="auto" w:line="288"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20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cp:lastPrinted>2021-02-01T12:29:35Z</cp:lastPrinted>
  <dcterms:modified xsi:type="dcterms:W3CDTF">2021-02-04T17:00:37Z</dcterms:modified>
  <cp:revision>5</cp:revision>
</cp:coreProperties>
</file>