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 w:before="0" w:after="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Как формируется и рассчитывается будущая пенсия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Условиями возникновения права на страховую пенсию по старости на общих условиях являются: 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достижение возраста 65 лет – для мужчин, 60 лет – для женщин (с учетом переходных положений, предусмотренных приложением 6 к Закону № 400-ФЗ). Отдельные категории граждан имеют право на назначение страховой пенсии по старости досрочно;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лиц, замещающих государственные должности Российской Федерации и замещаемые на постоянной основе государственные должности субъектов Российской Федерации, замещаемые на постоянной основе муниципальные должности, должности государственной гражданской службы Российской Федерации и должности муниципальной службы, - возраста, указанного в приложении 5 к Закону № 400-ФЗ . Уже в 2017 году начался процесс повышения пенсионного возраста для государственных служащих по полгода в год до 65 лет (мужчины) и до 63 лет (женщины). С 1 января 2021года увеличится шаг повышения возраста выхода на пенсию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 для всех.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этом если такие лица имеют страховой стаж не менее 42 и 37 лет (соответственно мужчины и женщины), страховая пенсия по старости может назначаться им на 24 месяца ранее достижения указанного возраста, но не ранее достижения возраста 60 и 55 лет (соответственно мужчины и женщины).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Гражданам, которые указаны в части 1 статьи 8, пунктах 19 - 21 части 1 статьи 30, пункте 6 части 1 статьи 32 Закона N 400-ФЗ "О страховых пенсиях" и которые в период с 1 января 2019 года по 31 декабря 2020 года достигнут возраста, дающего право на страховую пенсию по старости (в том числе на ее досрочное назначение) в соответствии с законодательством Российской Федерации, действовавшим до 1 января 2019 года, либо приобретут стаж на соответствующих видах работ, требуемый для досрочного назначения пенсии, страховая пенсия по старости может назначаться ранее достижения возраста либо наступления сроков, предусмотренных соответственно приложениями 6 и 7 к указанному Федеральному закону, но не более чем за шесть месяцев до достижения такого возраста либо наступления таких сроков. 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наличие страхового стажа не менее 15 лет (с 2024 года) с учетом переходных положений ст. 35 Закона от 28.12.2013 № 400-ФЗ; 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наличие минимальной суммы пенсионных коэффициентов – не менее 30 (с 2025 года) с учетом переходных положений ст. 35 Закона от 28.12.2013 № 400-ФЗ.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2021-01-28T16:44:02Z</dcterms:modified>
  <cp:revision>1</cp:revision>
</cp:coreProperties>
</file>