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ru-RU"/>
        </w:rPr>
        <w:t>УПФР в Краснослободском муниципальном районе</w:t>
      </w:r>
      <w:r>
        <w:rPr>
          <w:rFonts w:ascii="Times New Roman" w:hAnsi="Times New Roman"/>
          <w:sz w:val="28"/>
          <w:szCs w:val="28"/>
        </w:rPr>
        <w:t xml:space="preserve"> рекомендует людям старшего возраста дистанционно обращаться за госуслугами через личный кабинет.</w:t>
      </w:r>
    </w:p>
    <w:p>
      <w:pPr>
        <w:pStyle w:val="Style12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Style12"/>
        <w:spacing w:lineRule="auto" w:line="240" w:before="0" w:after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ru-RU"/>
        </w:rPr>
        <w:t>Управление</w:t>
      </w:r>
      <w:r>
        <w:rPr>
          <w:sz w:val="28"/>
          <w:szCs w:val="28"/>
        </w:rPr>
        <w:t xml:space="preserve"> Пенсионного фонда РФ </w:t>
      </w:r>
      <w:r>
        <w:rPr>
          <w:sz w:val="28"/>
          <w:szCs w:val="28"/>
          <w:lang w:val="ru-RU"/>
        </w:rPr>
        <w:t>в Краснослободском муниципальном районе Республики Мордовия (межрайонное)</w:t>
      </w:r>
      <w:r>
        <w:rPr>
          <w:sz w:val="28"/>
          <w:szCs w:val="28"/>
        </w:rPr>
        <w:t xml:space="preserve"> рекомендует жителям и особенно людям старшего возраста дистанционно обращаться за государственными услугами через личный кабинет, чтобы реже посещать общественные места и таким образом снизить риск заражения коронавирусной инфекцией.</w:t>
        <w:br/>
        <w:t>Обратиться практически за любой услугой ПФР сегодня можно через личный кабинет на сайте Фонда или портале Госуслуг. Сервисы кабинета охватывают большинство направлений деятельности ПФР и предоставляемых гражданам выплат, поэтому использовать кабинет могут не только пенсионеры, но и те, кто только формирует пенсию или имеет право на другие социальные выплаты.</w:t>
        <w:br/>
        <w:t>Пенсионеры и предпенсионеры могут получить через кабинет необходимые справки, в том числе для дистанционного представления в другие организации. Работающим россиянам в кабинете доступна информация о пенсионных коэффициентах, накоплениях, стаже и отчислениях работодателей на пенсию. Семьи с сертификатом материнского капитала найдут в кабинете информацию о расходовании средств и их актуальной сумме. Электронный кабинет также позволяет обратиться за оформлением большинства выплат ПФР и управлять их предоставлением. Например, подать заявление об изменении способа доставки пенсии или замене социальной услуги на денежную компенсацию.</w:t>
        <w:br/>
        <w:t xml:space="preserve">Через кабинет можно оформить выплаты по уходу за пенсионером, ребенком-инвалидом или инвалидом с детства первой группы. Необходимые электронные заявления о назначении выплаты и о согласии на осуществление ухода реализованы в кабинете. Соответственно, в нем также есть возможность подать заявление от лица законного представителя: родителя, усыновителя, опекуна или попечителя.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6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4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Times New Roman" w:hAnsi="Times New Roman" w:eastAsia="Andale Sans UI" w:cs="Tahoma"/>
      <w:color w:val="auto"/>
      <w:sz w:val="24"/>
      <w:szCs w:val="24"/>
      <w:lang w:val="zxx" w:eastAsia="zxx" w:bidi="zxx"/>
    </w:rPr>
  </w:style>
  <w:style w:type="paragraph" w:styleId="1">
    <w:name w:val="Заголовок 1"/>
    <w:basedOn w:val="Style11"/>
    <w:next w:val="Style12"/>
    <w:pPr>
      <w:numPr>
        <w:ilvl w:val="0"/>
        <w:numId w:val="0"/>
      </w:numPr>
      <w:spacing w:before="240" w:after="120"/>
      <w:outlineLvl w:val="0"/>
    </w:pPr>
    <w:rPr>
      <w:rFonts w:ascii="Liberation Serif" w:hAnsi="Liberation Serif" w:eastAsia="Segoe UI" w:cs="Tahoma"/>
      <w:b/>
      <w:bCs/>
      <w:sz w:val="48"/>
      <w:szCs w:val="48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Style12">
    <w:name w:val="Основной текст"/>
    <w:basedOn w:val="Normal"/>
    <w:pPr>
      <w:spacing w:before="0" w:after="120"/>
    </w:pPr>
    <w:rPr/>
  </w:style>
  <w:style w:type="paragraph" w:styleId="Style13">
    <w:name w:val="Список"/>
    <w:basedOn w:val="Style12"/>
    <w:pPr/>
    <w:rPr>
      <w:rFonts w:cs="Tahoma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Tahoma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6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ru-RU</dc:language>
  <dcterms:modified xsi:type="dcterms:W3CDTF">2021-01-27T10:25:50Z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