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360" w:before="0" w:after="0"/>
        <w:jc w:val="center"/>
        <w:rPr/>
      </w:pPr>
      <w:r>
        <w:rPr>
          <w:rStyle w:val="Style11"/>
          <w:rFonts w:ascii="Liberation Sans" w:hAnsi="Liberation Sans"/>
        </w:rPr>
        <w:t xml:space="preserve">Права людей с ограниченными возможностями.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УПФР в Краснослободском муниципальном районе Республики Мордовия (межрайонное) напоминает, что с</w:t>
      </w:r>
      <w:r>
        <w:rPr>
          <w:sz w:val="28"/>
          <w:szCs w:val="28"/>
        </w:rPr>
        <w:t xml:space="preserve"> середины 2020 года Пенсионный Фонд РФ автоматически назначает ежемесячную денежную выплату всем гражданам, признанным инвалидами. Её размер зависит от группы инвалидности и сохранения права на предоставление услуг, входящих в набор социальных услуг: инвалиды I группы получ</w:t>
      </w:r>
      <w:r>
        <w:rPr>
          <w:sz w:val="28"/>
          <w:szCs w:val="28"/>
          <w:lang w:val="ru-RU"/>
        </w:rPr>
        <w:t>ат с 1 февраля 2021 года</w:t>
      </w:r>
      <w:r>
        <w:rPr>
          <w:sz w:val="28"/>
          <w:szCs w:val="28"/>
        </w:rPr>
        <w:t xml:space="preserve"> 2875,7 руб. с сохранением права на услуги, входящие в набор социальных услуг, II группы и дети-инвалиды — 1707,36 руб. с сохранением права на услуги, входящие в набор социальных услуг, III группы — 1125,04 руб. с сохранением права на услуги, входящие в набор социальных услуг (данные с учетом индексации с 1 февраля 2021 года). Кроме того, дети-инвалиды могут получить помощь в социальной адаптации и реабилитации, если семья имеет право на материнский (семейный) капитал. С этой целью средства материнского капитала могут быть использованы на приобретение специализированных товаров для инвалидов, например, функциональные кресла, подъемники, кровати с регулировкой и пр., поименованных в Перечне, утвержденном распоряжением Правительства РФ от 30.04.2016г. № 831-р.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 подавать заявление не нужно. Выплата назначается в течение 10 дней после того, как в Федеральный реестр инвалидов поступит информация об установлении инвалидности. Инвалид получает уведомление о назначении выплаты в личном кабинете на портале госуслуг, по электронной почте или СМС. Также инвалиды, которым установлена ежемесячная денежная выплата, имеют право на набор социальных услуг (лекарства, путевка и проезд в санаторий и бесплатный проезд на пригородном железнодорожном транспорте). В денежном эквиваленте он состав</w:t>
      </w:r>
      <w:r>
        <w:rPr>
          <w:sz w:val="28"/>
          <w:szCs w:val="28"/>
          <w:lang w:val="ru-RU"/>
        </w:rPr>
        <w:t>ит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с 1 февраля 2021 года</w:t>
      </w:r>
      <w:r>
        <w:rPr>
          <w:sz w:val="28"/>
          <w:szCs w:val="28"/>
        </w:rPr>
        <w:t xml:space="preserve"> 1211,66 руб. в месяц. На эту сумму размер ежемесячной денежной выплаты увеличится в случае отказа от всего набора.</w:t>
      </w:r>
    </w:p>
    <w:p>
      <w:pPr>
        <w:pStyle w:val="Style1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3"/>
        <w:spacing w:before="0" w:after="12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08220" cy="23444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2021-01-26T16:49:21Z</cp:lastPrinted>
  <dcterms:modified xsi:type="dcterms:W3CDTF">2021-01-27T17:18:10Z</dcterms:modified>
  <cp:revision>9</cp:revision>
</cp:coreProperties>
</file>