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Позитивные изменения в программе материнского капитала.</w:t>
      </w:r>
    </w:p>
    <w:p>
      <w:pPr>
        <w:pStyle w:val="Normal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rPr/>
      </w:pPr>
      <w:r>
        <w:rPr>
          <w:sz w:val="28"/>
          <w:szCs w:val="28"/>
        </w:rPr>
        <w:t xml:space="preserve">В 2020 году продлили программу материнского капитала, теперь его можно получить и на первого ребенка, а также потратить на строительство жилого дома на садовом участке. </w:t>
      </w:r>
      <w:r>
        <w:rPr/>
        <w:br/>
      </w:r>
      <w:r>
        <w:rPr>
          <w:sz w:val="28"/>
          <w:szCs w:val="28"/>
        </w:rPr>
        <w:br/>
        <w:t xml:space="preserve"> С 1 января 2021 </w:t>
      </w:r>
      <w:r>
        <w:rPr>
          <w:sz w:val="28"/>
          <w:szCs w:val="28"/>
          <w:lang w:val="ru-RU"/>
        </w:rPr>
        <w:t xml:space="preserve">года материнский (семейный) капитал </w:t>
      </w:r>
      <w:r>
        <w:rPr>
          <w:sz w:val="28"/>
          <w:szCs w:val="28"/>
        </w:rPr>
        <w:t xml:space="preserve"> можно получить быстрее.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-17145</wp:posOffset>
            </wp:positionH>
            <wp:positionV relativeFrom="paragraph">
              <wp:posOffset>5080</wp:posOffset>
            </wp:positionV>
            <wp:extent cx="3067685" cy="3062605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685" cy="30626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3251835</wp:posOffset>
            </wp:positionH>
            <wp:positionV relativeFrom="paragraph">
              <wp:posOffset>104775</wp:posOffset>
            </wp:positionV>
            <wp:extent cx="3063875" cy="3063875"/>
            <wp:effectExtent l="0" t="0" r="0" b="0"/>
            <wp:wrapSquare wrapText="largest"/>
            <wp:docPr id="2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3875" cy="3063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align>center</wp:align>
            </wp:positionH>
            <wp:positionV relativeFrom="paragraph">
              <wp:posOffset>5080</wp:posOffset>
            </wp:positionV>
            <wp:extent cx="3618230" cy="3613150"/>
            <wp:effectExtent l="0" t="0" r="0" b="0"/>
            <wp:wrapSquare wrapText="largest"/>
            <wp:docPr id="3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8230" cy="3613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3">
    <w:name w:val="Основной текст"/>
    <w:basedOn w:val="Normal"/>
    <w:pPr>
      <w:spacing w:before="0" w:after="120"/>
    </w:pPr>
    <w:rPr/>
  </w:style>
  <w:style w:type="paragraph" w:styleId="Style14">
    <w:name w:val="Список"/>
    <w:basedOn w:val="Style13"/>
    <w:pPr/>
    <w:rPr>
      <w:rFonts w:cs="Tahoma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Tahoma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34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2021-01-26T16:34:45Z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