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20130" cy="8651240"/>
            <wp:effectExtent l="0" t="0" r="0" b="0"/>
            <wp:wrapSquare wrapText="largest"/>
            <wp:docPr id="1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51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16510</wp:posOffset>
            </wp:positionH>
            <wp:positionV relativeFrom="paragraph">
              <wp:posOffset>619760</wp:posOffset>
            </wp:positionV>
            <wp:extent cx="6027420" cy="7402830"/>
            <wp:effectExtent l="0" t="0" r="0" b="0"/>
            <wp:wrapSquare wrapText="largest"/>
            <wp:docPr id="2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7420" cy="74028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6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4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Andale Sans UI" w:cs="Tahoma"/>
      <w:color w:val="auto"/>
      <w:sz w:val="24"/>
      <w:szCs w:val="24"/>
      <w:lang w:val="zxx" w:eastAsia="zxx" w:bidi="zxx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2">
    <w:name w:val="Основной текст"/>
    <w:basedOn w:val="Normal"/>
    <w:pPr>
      <w:spacing w:before="0" w:after="120"/>
    </w:pPr>
    <w:rPr/>
  </w:style>
  <w:style w:type="paragraph" w:styleId="Style13">
    <w:name w:val="Список"/>
    <w:basedOn w:val="Style12"/>
    <w:pPr/>
    <w:rPr>
      <w:rFonts w:cs="Tahoma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Tahoma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dcterms:modified xsi:type="dcterms:W3CDTF">2021-01-19T14:56:49Z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