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2D9" w:rsidRPr="00B82874" w:rsidRDefault="001612D9" w:rsidP="001612D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82874">
        <w:rPr>
          <w:rFonts w:ascii="Times New Roman" w:hAnsi="Times New Roman" w:cs="Times New Roman"/>
          <w:b/>
          <w:sz w:val="24"/>
          <w:szCs w:val="24"/>
        </w:rPr>
        <w:t>Прокуратура разъясняет 12.11.2020</w:t>
      </w:r>
    </w:p>
    <w:p w:rsidR="001612D9" w:rsidRPr="00B82874" w:rsidRDefault="001612D9" w:rsidP="001612D9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82874">
        <w:rPr>
          <w:rFonts w:ascii="Times New Roman" w:hAnsi="Times New Roman" w:cs="Times New Roman"/>
          <w:b/>
          <w:sz w:val="24"/>
          <w:szCs w:val="24"/>
        </w:rPr>
        <w:t xml:space="preserve">Паспорт транспортного средства в электронном виде </w:t>
      </w:r>
    </w:p>
    <w:p w:rsidR="001612D9" w:rsidRPr="00B82874" w:rsidRDefault="001612D9" w:rsidP="001612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электронных паспортов транспортных средств на территории Российской Федерации вводится на основании Решения Совета Евразийской экономической комиссии от 22.09.2015 №122 и распространяется также на всех государств-членов Евразийского экономического союза.</w:t>
      </w:r>
    </w:p>
    <w:p w:rsidR="001612D9" w:rsidRPr="00B82874" w:rsidRDefault="001612D9" w:rsidP="001612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ноября 2020 при покупке автомобиля будут оформляться исключительно электронные паспорта технического средства (ЭПТС). При этом бумажный аналог свое существование не прекратит, автовладельцы имеют право решить, менять документ </w:t>
      </w:r>
      <w:proofErr w:type="gramStart"/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электронный или оставить в бумажном виде.</w:t>
      </w:r>
    </w:p>
    <w:p w:rsidR="001612D9" w:rsidRPr="00B82874" w:rsidRDefault="001612D9" w:rsidP="001612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ЭПТС содержатся самые подробные данные об автомобиле (масса, мощность двигателя и другие технические характеристики), VIN-номер, данные о пробеге, сведения о прохождении техосмотра, наличие каких-либо ограничений при покупке/продаже, которые вносят банки, лизинговые компании.</w:t>
      </w:r>
    </w:p>
    <w:p w:rsidR="001612D9" w:rsidRPr="00B82874" w:rsidRDefault="001612D9" w:rsidP="001612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дальнейшем список сведений об ТС будет расширен дополнительной информацией от судебных приставов (наложенные ограничения) и ГИБДД (сведения о ДТП), информацией о цене автомобиля, о проведенном техническом обслуживании.</w:t>
      </w:r>
    </w:p>
    <w:p w:rsidR="001612D9" w:rsidRPr="00B82874" w:rsidRDefault="001612D9" w:rsidP="001612D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новые производимые в России автомобили, а также на ввозимые в обязательном порядке будут оформлять только ЭПТС.</w:t>
      </w:r>
    </w:p>
    <w:p w:rsidR="006A69EA" w:rsidRDefault="001612D9" w:rsidP="00161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Оформлять электронный паспорт должна  организация-изготовитель автомобиля, а в случае, если автомобиль ввозят в Россию, оформлением занимаются так называемые уполномоченные организации— </w:t>
      </w:r>
      <w:proofErr w:type="gramStart"/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оф</w:t>
      </w:r>
      <w:proofErr w:type="gramEnd"/>
      <w:r w:rsidRPr="00B82874">
        <w:rPr>
          <w:rFonts w:ascii="Times New Roman" w:eastAsia="Times New Roman" w:hAnsi="Times New Roman" w:cs="Times New Roman"/>
          <w:sz w:val="24"/>
          <w:szCs w:val="24"/>
          <w:lang w:eastAsia="ru-RU"/>
        </w:rPr>
        <w:t>ициальные импортеры.</w:t>
      </w:r>
      <w:bookmarkStart w:id="0" w:name="_GoBack"/>
      <w:bookmarkEnd w:id="0"/>
    </w:p>
    <w:p w:rsidR="007F690A" w:rsidRPr="0073203F" w:rsidRDefault="007F690A" w:rsidP="0073203F"/>
    <w:sectPr w:rsidR="007F690A" w:rsidRPr="0073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1612D9"/>
    <w:rsid w:val="00355805"/>
    <w:rsid w:val="003A3FFB"/>
    <w:rsid w:val="004B5E6B"/>
    <w:rsid w:val="0054180D"/>
    <w:rsid w:val="006A69EA"/>
    <w:rsid w:val="0073203F"/>
    <w:rsid w:val="007F690A"/>
    <w:rsid w:val="00852A46"/>
    <w:rsid w:val="008C5E46"/>
    <w:rsid w:val="009051B2"/>
    <w:rsid w:val="0099455B"/>
    <w:rsid w:val="00C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2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2020-12-21T07:22:00Z</dcterms:created>
  <dcterms:modified xsi:type="dcterms:W3CDTF">2020-12-21T07:22:00Z</dcterms:modified>
</cp:coreProperties>
</file>