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EA0" w:rsidRPr="00925863" w:rsidRDefault="000D5EA0" w:rsidP="000D5EA0">
      <w:pPr>
        <w:pStyle w:val="ConsPlusNormal"/>
        <w:ind w:firstLine="709"/>
        <w:jc w:val="both"/>
        <w:outlineLvl w:val="0"/>
        <w:rPr>
          <w:rFonts w:ascii="Times New Roman" w:hAnsi="Times New Roman" w:cs="Times New Roman"/>
          <w:b/>
          <w:sz w:val="24"/>
          <w:szCs w:val="24"/>
        </w:rPr>
      </w:pPr>
      <w:r>
        <w:rPr>
          <w:rFonts w:ascii="Times New Roman" w:hAnsi="Times New Roman" w:cs="Times New Roman"/>
          <w:b/>
          <w:sz w:val="24"/>
          <w:szCs w:val="24"/>
        </w:rPr>
        <w:t>Прокуратура разъясняет 26.08.2020</w:t>
      </w:r>
    </w:p>
    <w:p w:rsidR="000D5EA0" w:rsidRPr="00DF3581" w:rsidRDefault="000D5EA0" w:rsidP="000D5EA0">
      <w:pPr>
        <w:spacing w:after="0" w:line="240" w:lineRule="auto"/>
        <w:ind w:firstLine="709"/>
        <w:jc w:val="both"/>
        <w:rPr>
          <w:rFonts w:ascii="Times New Roman" w:hAnsi="Times New Roman" w:cs="Times New Roman"/>
          <w:b/>
          <w:sz w:val="24"/>
          <w:szCs w:val="24"/>
        </w:rPr>
      </w:pPr>
      <w:r w:rsidRPr="00DF3581">
        <w:rPr>
          <w:rFonts w:ascii="Times New Roman" w:hAnsi="Times New Roman" w:cs="Times New Roman"/>
          <w:b/>
          <w:bCs/>
          <w:sz w:val="24"/>
          <w:szCs w:val="24"/>
          <w:shd w:val="clear" w:color="auto" w:fill="FFFFFF"/>
        </w:rPr>
        <w:t>Ответственность за незаконное привлечение к трудовой деятельности бывшего государственного или муниципального служащего</w:t>
      </w:r>
    </w:p>
    <w:p w:rsidR="000D5EA0" w:rsidRPr="00DF3581" w:rsidRDefault="000D5EA0" w:rsidP="000D5EA0">
      <w:pPr>
        <w:shd w:val="clear" w:color="auto" w:fill="FFFFFF"/>
        <w:spacing w:after="0" w:line="240" w:lineRule="auto"/>
        <w:ind w:firstLine="709"/>
        <w:jc w:val="both"/>
        <w:rPr>
          <w:rFonts w:ascii="Roboto" w:eastAsia="Times New Roman" w:hAnsi="Roboto" w:cs="Times New Roman"/>
          <w:sz w:val="24"/>
          <w:szCs w:val="24"/>
          <w:lang w:eastAsia="ru-RU"/>
        </w:rPr>
      </w:pPr>
      <w:proofErr w:type="gramStart"/>
      <w:r w:rsidRPr="00DF3581">
        <w:rPr>
          <w:rFonts w:ascii="Times New Roman" w:eastAsia="Times New Roman" w:hAnsi="Times New Roman" w:cs="Times New Roman"/>
          <w:sz w:val="24"/>
          <w:szCs w:val="24"/>
          <w:lang w:eastAsia="ru-RU"/>
        </w:rPr>
        <w:t>Действующим законодательством предусмотрена обязанность работодателя при заключении как трудового, так 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в 10-дневный срок сообщать о заключении такого договора представителю нанимателя (работодателю) государственного или муниципального</w:t>
      </w:r>
      <w:proofErr w:type="gramEnd"/>
      <w:r w:rsidRPr="00DF3581">
        <w:rPr>
          <w:rFonts w:ascii="Times New Roman" w:eastAsia="Times New Roman" w:hAnsi="Times New Roman" w:cs="Times New Roman"/>
          <w:sz w:val="24"/>
          <w:szCs w:val="24"/>
          <w:lang w:eastAsia="ru-RU"/>
        </w:rPr>
        <w:t xml:space="preserve"> служащего по последнему месту его службы. Таковы требования Федерального закона от 25.12.2008 № 273-ФЗ «О противодействии  коррупции».</w:t>
      </w:r>
    </w:p>
    <w:p w:rsidR="000D5EA0" w:rsidRPr="00DF3581" w:rsidRDefault="000D5EA0" w:rsidP="000D5EA0">
      <w:pPr>
        <w:shd w:val="clear" w:color="auto" w:fill="FFFFFF"/>
        <w:spacing w:after="0" w:line="240" w:lineRule="auto"/>
        <w:ind w:firstLine="709"/>
        <w:jc w:val="both"/>
        <w:rPr>
          <w:rFonts w:ascii="Roboto" w:eastAsia="Times New Roman" w:hAnsi="Roboto" w:cs="Times New Roman"/>
          <w:sz w:val="24"/>
          <w:szCs w:val="24"/>
          <w:lang w:eastAsia="ru-RU"/>
        </w:rPr>
      </w:pPr>
      <w:r w:rsidRPr="00DF3581">
        <w:rPr>
          <w:rFonts w:ascii="Times New Roman" w:eastAsia="Times New Roman" w:hAnsi="Times New Roman" w:cs="Times New Roman"/>
          <w:sz w:val="24"/>
          <w:szCs w:val="24"/>
          <w:lang w:eastAsia="ru-RU"/>
        </w:rPr>
        <w:t>При этом</w:t>
      </w:r>
      <w:proofErr w:type="gramStart"/>
      <w:r w:rsidRPr="00DF3581">
        <w:rPr>
          <w:rFonts w:ascii="Times New Roman" w:eastAsia="Times New Roman" w:hAnsi="Times New Roman" w:cs="Times New Roman"/>
          <w:sz w:val="24"/>
          <w:szCs w:val="24"/>
          <w:lang w:eastAsia="ru-RU"/>
        </w:rPr>
        <w:t>,</w:t>
      </w:r>
      <w:proofErr w:type="gramEnd"/>
      <w:r w:rsidRPr="00DF3581">
        <w:rPr>
          <w:rFonts w:ascii="Times New Roman" w:eastAsia="Times New Roman" w:hAnsi="Times New Roman" w:cs="Times New Roman"/>
          <w:sz w:val="24"/>
          <w:szCs w:val="24"/>
          <w:lang w:eastAsia="ru-RU"/>
        </w:rPr>
        <w:t xml:space="preserve"> указанный выше 10-дневный срок начинает течь со дня следующего за днем заключения договора либо со дня фактического допуска работника к работе с ведома или по поручению работодателя или его уполномоченного представителя. Если последний день срока исполнения указанной обязанности проходился на нерабочий день, то днем окончания срока считается ближайший следующий за ним рабочий день. На это указывает п. 9 постановления Пленума Верховного Суда РФ от 28.11.2017 № 46 «О некоторых вопросах, возникающих  при рассмотрении  судьями дел о привлечении к административной ответственности по ст. 19.29 КоАП РФ».</w:t>
      </w:r>
    </w:p>
    <w:p w:rsidR="000D5EA0" w:rsidRPr="00DF3581" w:rsidRDefault="000D5EA0" w:rsidP="000D5EA0">
      <w:pPr>
        <w:shd w:val="clear" w:color="auto" w:fill="FFFFFF"/>
        <w:spacing w:after="0" w:line="240" w:lineRule="auto"/>
        <w:ind w:firstLine="709"/>
        <w:jc w:val="both"/>
        <w:rPr>
          <w:rFonts w:ascii="Roboto" w:eastAsia="Times New Roman" w:hAnsi="Roboto" w:cs="Times New Roman"/>
          <w:sz w:val="24"/>
          <w:szCs w:val="24"/>
          <w:lang w:eastAsia="ru-RU"/>
        </w:rPr>
      </w:pPr>
      <w:r w:rsidRPr="00DF3581">
        <w:rPr>
          <w:rFonts w:ascii="Times New Roman" w:eastAsia="Times New Roman" w:hAnsi="Times New Roman" w:cs="Times New Roman"/>
          <w:sz w:val="24"/>
          <w:szCs w:val="24"/>
          <w:lang w:eastAsia="ru-RU"/>
        </w:rPr>
        <w:t>В случае</w:t>
      </w:r>
      <w:proofErr w:type="gramStart"/>
      <w:r w:rsidRPr="00DF3581">
        <w:rPr>
          <w:rFonts w:ascii="Times New Roman" w:eastAsia="Times New Roman" w:hAnsi="Times New Roman" w:cs="Times New Roman"/>
          <w:sz w:val="24"/>
          <w:szCs w:val="24"/>
          <w:lang w:eastAsia="ru-RU"/>
        </w:rPr>
        <w:t>,</w:t>
      </w:r>
      <w:proofErr w:type="gramEnd"/>
      <w:r w:rsidRPr="00DF3581">
        <w:rPr>
          <w:rFonts w:ascii="Times New Roman" w:eastAsia="Times New Roman" w:hAnsi="Times New Roman" w:cs="Times New Roman"/>
          <w:sz w:val="24"/>
          <w:szCs w:val="24"/>
          <w:lang w:eastAsia="ru-RU"/>
        </w:rPr>
        <w:t xml:space="preserve"> если работодатель не исполнит свою обязанность, то в таком случае наступают основания, для привлечения его к административной ответственности по ст. 19.29 КоАП РФ (привлечение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законом от 25 декабря 2008 года № 273-ФЗ «О противодействии коррупции»).</w:t>
      </w:r>
    </w:p>
    <w:p w:rsidR="000D5EA0" w:rsidRPr="00DF3581" w:rsidRDefault="000D5EA0" w:rsidP="00301151">
      <w:pPr>
        <w:shd w:val="clear" w:color="auto" w:fill="FFFFFF"/>
        <w:spacing w:after="0" w:line="240" w:lineRule="auto"/>
        <w:ind w:firstLine="709"/>
        <w:jc w:val="both"/>
        <w:rPr>
          <w:rFonts w:ascii="Roboto" w:eastAsia="Times New Roman" w:hAnsi="Roboto" w:cs="Times New Roman"/>
          <w:sz w:val="24"/>
          <w:szCs w:val="24"/>
          <w:lang w:eastAsia="ru-RU"/>
        </w:rPr>
      </w:pPr>
      <w:bookmarkStart w:id="0" w:name="_GoBack"/>
      <w:r w:rsidRPr="00DF3581">
        <w:rPr>
          <w:rFonts w:ascii="Times New Roman" w:eastAsia="Times New Roman" w:hAnsi="Times New Roman" w:cs="Times New Roman"/>
          <w:sz w:val="24"/>
          <w:szCs w:val="24"/>
          <w:lang w:eastAsia="ru-RU"/>
        </w:rPr>
        <w:t xml:space="preserve">Возбудить дело  об административном правонарушении по ст. 19.29 КоАП РФ может только прокурор. Срок давности привлечения к административной ответственности  составляет 6 лет и начинает исчисляться со </w:t>
      </w:r>
      <w:proofErr w:type="gramStart"/>
      <w:r w:rsidRPr="00DF3581">
        <w:rPr>
          <w:rFonts w:ascii="Times New Roman" w:eastAsia="Times New Roman" w:hAnsi="Times New Roman" w:cs="Times New Roman"/>
          <w:sz w:val="24"/>
          <w:szCs w:val="24"/>
          <w:lang w:eastAsia="ru-RU"/>
        </w:rPr>
        <w:t>дня</w:t>
      </w:r>
      <w:proofErr w:type="gramEnd"/>
      <w:r w:rsidRPr="00DF3581">
        <w:rPr>
          <w:rFonts w:ascii="Times New Roman" w:eastAsia="Times New Roman" w:hAnsi="Times New Roman" w:cs="Times New Roman"/>
          <w:sz w:val="24"/>
          <w:szCs w:val="24"/>
          <w:lang w:eastAsia="ru-RU"/>
        </w:rPr>
        <w:t xml:space="preserve"> следующего за днем совершения административного правонарушения.</w:t>
      </w:r>
    </w:p>
    <w:p w:rsidR="007F690A" w:rsidRPr="000D5EA0" w:rsidRDefault="000D5EA0" w:rsidP="00301151">
      <w:pPr>
        <w:spacing w:after="0" w:line="240" w:lineRule="auto"/>
        <w:ind w:firstLine="709"/>
        <w:jc w:val="both"/>
      </w:pPr>
      <w:r w:rsidRPr="00DF3581">
        <w:rPr>
          <w:rFonts w:ascii="Times New Roman" w:eastAsia="Times New Roman" w:hAnsi="Times New Roman" w:cs="Times New Roman"/>
          <w:sz w:val="24"/>
          <w:szCs w:val="24"/>
          <w:lang w:eastAsia="ru-RU"/>
        </w:rPr>
        <w:t>Наказание, которое может быть назначено за совершение данного административного правонарушения, предусмотрено в виде административного штрафа: на граждан в размере от 2000 до  4000 рублей,  должностных лиц - от 20 000 до 50 000 рублей. Для юридических лиц штраф составит от 100 000 до 500 000 рублей.</w:t>
      </w:r>
      <w:bookmarkEnd w:id="0"/>
    </w:p>
    <w:sectPr w:rsidR="007F690A" w:rsidRPr="000D5E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55B"/>
    <w:rsid w:val="00075713"/>
    <w:rsid w:val="000D5EA0"/>
    <w:rsid w:val="00301151"/>
    <w:rsid w:val="00355805"/>
    <w:rsid w:val="007F690A"/>
    <w:rsid w:val="008C5E46"/>
    <w:rsid w:val="009051B2"/>
    <w:rsid w:val="009945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E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E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75713"/>
    <w:pPr>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2020-12-21T07:16:00Z</dcterms:created>
  <dcterms:modified xsi:type="dcterms:W3CDTF">2020-12-21T07:26:00Z</dcterms:modified>
</cp:coreProperties>
</file>