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164" w:rsidRPr="00274E54" w:rsidRDefault="00722164" w:rsidP="00722164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74E54">
        <w:rPr>
          <w:rFonts w:ascii="Times New Roman" w:hAnsi="Times New Roman" w:cs="Times New Roman"/>
          <w:b/>
          <w:sz w:val="24"/>
          <w:szCs w:val="24"/>
        </w:rPr>
        <w:t>Прокуратура разъясняет 04.08.2020</w:t>
      </w:r>
    </w:p>
    <w:p w:rsidR="00722164" w:rsidRPr="00274E54" w:rsidRDefault="00722164" w:rsidP="007221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4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Хищение денежных сре</w:t>
      </w:r>
      <w:proofErr w:type="gramStart"/>
      <w:r w:rsidRPr="00274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дств с б</w:t>
      </w:r>
      <w:proofErr w:type="gramEnd"/>
      <w:r w:rsidRPr="00274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анковских карт граждан</w:t>
      </w:r>
    </w:p>
    <w:p w:rsidR="00722164" w:rsidRPr="00274E54" w:rsidRDefault="00722164" w:rsidP="007221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E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Преступники все чаще при совершении преступлений используют IP-телефонию с полной подменой абонентского номера, серверы, расположенные за пределами территории Российской Федерации, а также телефонные номера и счета в кредитных учреждениях, оформленные на номинальных лиц. Межрегиональный характер преступлений также значительно затрудняет процесс раскрытия преступлений.</w:t>
      </w:r>
    </w:p>
    <w:p w:rsidR="00722164" w:rsidRPr="00274E54" w:rsidRDefault="00722164" w:rsidP="007221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E54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одними из самых распространенных способов хищения денежных средств является их хищение с банковской карты владельца.</w:t>
      </w:r>
    </w:p>
    <w:p w:rsidR="00722164" w:rsidRPr="00274E54" w:rsidRDefault="00722164" w:rsidP="007221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E5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хищения денежных сре</w:t>
      </w:r>
      <w:proofErr w:type="gramStart"/>
      <w:r w:rsidRPr="00274E54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 б</w:t>
      </w:r>
      <w:proofErr w:type="gramEnd"/>
      <w:r w:rsidRPr="00274E54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анковских счетов граждан, совершенных с использованием систем дистанционного банковского обслуживания, делятся на две основные группы:</w:t>
      </w:r>
    </w:p>
    <w:p w:rsidR="00722164" w:rsidRPr="00274E54" w:rsidRDefault="00722164" w:rsidP="007221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proofErr w:type="gramStart"/>
      <w:r w:rsidRPr="00274E5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бесконтактные</w:t>
      </w:r>
      <w:proofErr w:type="gramEnd"/>
      <w:r w:rsidRPr="00274E54">
        <w:rPr>
          <w:rFonts w:ascii="Times New Roman" w:eastAsia="Times New Roman" w:hAnsi="Times New Roman" w:cs="Times New Roman"/>
          <w:sz w:val="24"/>
          <w:szCs w:val="24"/>
          <w:lang w:eastAsia="ru-RU"/>
        </w:rPr>
        <w:t>, т.е. совершаемые без контакта с потенциальным потерпевшим;</w:t>
      </w:r>
    </w:p>
    <w:p w:rsidR="00722164" w:rsidRPr="00274E54" w:rsidRDefault="00722164" w:rsidP="007221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E54">
        <w:rPr>
          <w:rFonts w:ascii="Times New Roman" w:eastAsia="Times New Roman" w:hAnsi="Times New Roman" w:cs="Times New Roman"/>
          <w:sz w:val="24"/>
          <w:szCs w:val="24"/>
          <w:lang w:eastAsia="ru-RU"/>
        </w:rPr>
        <w:t>2) контактные, т.е. совершаемые посредством установления контакта злоумышленника с потенциальным потерпевшим (например, путем телефонного звонка или SMS-</w:t>
      </w:r>
      <w:r w:rsidRPr="00274E5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сообщения).</w:t>
      </w:r>
    </w:p>
    <w:p w:rsidR="00722164" w:rsidRPr="00274E54" w:rsidRDefault="00722164" w:rsidP="007221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E54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обезопасить себя от действий мошенников, необходимо придерживаться следующих рекомендаций:</w:t>
      </w:r>
    </w:p>
    <w:p w:rsidR="00722164" w:rsidRPr="00274E54" w:rsidRDefault="00722164" w:rsidP="007221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E54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сообщать конфиденциальные данные карты третьим лицам (срок, CVV-код и ПИН-код);</w:t>
      </w:r>
    </w:p>
    <w:p w:rsidR="00722164" w:rsidRPr="00274E54" w:rsidRDefault="00722164" w:rsidP="007221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подключить услугу СМС-уведомлений для </w:t>
      </w:r>
      <w:proofErr w:type="gramStart"/>
      <w:r w:rsidRPr="00274E5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за</w:t>
      </w:r>
      <w:proofErr w:type="gramEnd"/>
      <w:r w:rsidRPr="00274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счётом;</w:t>
      </w:r>
    </w:p>
    <w:p w:rsidR="00722164" w:rsidRPr="00274E54" w:rsidRDefault="00722164" w:rsidP="007221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E54">
        <w:rPr>
          <w:rFonts w:ascii="Times New Roman" w:eastAsia="Times New Roman" w:hAnsi="Times New Roman" w:cs="Times New Roman"/>
          <w:sz w:val="24"/>
          <w:szCs w:val="24"/>
          <w:lang w:eastAsia="ru-RU"/>
        </w:rPr>
        <w:t>- ПИН-код хранить отдельно от карточки и прикрывать рукой клавиатуру банкомата или терминала в момент его ввода;</w:t>
      </w:r>
    </w:p>
    <w:p w:rsidR="00722164" w:rsidRPr="00274E54" w:rsidRDefault="00722164" w:rsidP="007221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установить расходные лимиты в </w:t>
      </w:r>
      <w:proofErr w:type="gramStart"/>
      <w:r w:rsidRPr="00274E5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интернет-банке</w:t>
      </w:r>
      <w:proofErr w:type="gramEnd"/>
      <w:r w:rsidRPr="00274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мобильном приложении;</w:t>
      </w:r>
    </w:p>
    <w:p w:rsidR="00722164" w:rsidRPr="00274E54" w:rsidRDefault="00722164" w:rsidP="007221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E54">
        <w:rPr>
          <w:rFonts w:ascii="Times New Roman" w:eastAsia="Times New Roman" w:hAnsi="Times New Roman" w:cs="Times New Roman"/>
          <w:sz w:val="24"/>
          <w:szCs w:val="24"/>
          <w:lang w:eastAsia="ru-RU"/>
        </w:rPr>
        <w:t>- никогда никому не сообщать код из СМС для подтверждения операции, которую клиент не совершал (сотрудники банка не вправе запрашивать данную информацию);</w:t>
      </w:r>
    </w:p>
    <w:p w:rsidR="00722164" w:rsidRPr="00274E54" w:rsidRDefault="00722164" w:rsidP="007221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E54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после выявления факта незаконного списания денег с карты необходимо срочно её заблокировать и обратиться в ближайшее отделение банка.</w:t>
      </w:r>
    </w:p>
    <w:p w:rsidR="00722164" w:rsidRPr="00274E54" w:rsidRDefault="00722164" w:rsidP="007221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E5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Дальнейшая процедура включает следующие этапы: Клиент пишет заявление о несогласии с конкретной расхо</w:t>
      </w:r>
      <w:bookmarkStart w:id="0" w:name="_GoBack"/>
      <w:bookmarkEnd w:id="0"/>
      <w:r w:rsidRPr="00274E54">
        <w:rPr>
          <w:rFonts w:ascii="Times New Roman" w:eastAsia="Times New Roman" w:hAnsi="Times New Roman" w:cs="Times New Roman"/>
          <w:sz w:val="24"/>
          <w:szCs w:val="24"/>
          <w:lang w:eastAsia="ru-RU"/>
        </w:rPr>
        <w:t>дной операцией. Банк проводит служебное расследование по факту хищения средств. В установленные сроки (до 30 дней) владелец карточки уведомляется о решении. Банк может вернуть деньги только в том случае, если пользователь не нарушал правила безопасности, то есть добровольно не сообщал конфиденциальную информацию третьим лицам. Независимо от решения банка, владелец карточки имеет право обратиться в правоохранительные органы и написать заявление о краже денег.</w:t>
      </w:r>
    </w:p>
    <w:p w:rsidR="007F690A" w:rsidRDefault="00722164" w:rsidP="00722164">
      <w:pPr>
        <w:ind w:firstLine="709"/>
        <w:jc w:val="both"/>
      </w:pPr>
      <w:r w:rsidRPr="00274E54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Ежедневно злоумышленники изобретают новые способы хищения сре</w:t>
      </w:r>
      <w:proofErr w:type="gramStart"/>
      <w:r w:rsidRPr="00274E54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 б</w:t>
      </w:r>
      <w:proofErr w:type="gramEnd"/>
      <w:r w:rsidRPr="00274E54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анковских карт, поэтому невозможно предугадать все сценарии развития событий. Однако при соблюдении указанных элементарных мер безопасности любой пользователь сможет предотвратить нанесение ущерба от действий мошенников.</w:t>
      </w:r>
    </w:p>
    <w:sectPr w:rsidR="007F69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55B"/>
    <w:rsid w:val="00075713"/>
    <w:rsid w:val="00722164"/>
    <w:rsid w:val="007F690A"/>
    <w:rsid w:val="008C5E46"/>
    <w:rsid w:val="009051B2"/>
    <w:rsid w:val="00994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1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571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1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571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2020-12-21T07:13:00Z</dcterms:created>
  <dcterms:modified xsi:type="dcterms:W3CDTF">2020-12-21T07:13:00Z</dcterms:modified>
</cp:coreProperties>
</file>