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713" w:rsidRPr="00EA6256" w:rsidRDefault="00075713" w:rsidP="00075713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22</w:t>
      </w:r>
      <w:r w:rsidRPr="001D7C63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7.2020</w:t>
      </w:r>
    </w:p>
    <w:p w:rsidR="00075713" w:rsidRPr="00F2375A" w:rsidRDefault="00075713" w:rsidP="0007571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2375A">
        <w:rPr>
          <w:rFonts w:ascii="Times New Roman" w:hAnsi="Times New Roman" w:cs="Times New Roman"/>
          <w:b/>
          <w:sz w:val="24"/>
          <w:szCs w:val="24"/>
        </w:rPr>
        <w:t xml:space="preserve">Оплата труда подростка, который совмещает учебу и работу </w:t>
      </w:r>
    </w:p>
    <w:p w:rsidR="00075713" w:rsidRPr="00F2375A" w:rsidRDefault="00075713" w:rsidP="000757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часто на практике возникают вопросы, связанные с оплатой труда несовершеннолетних, которые совмещают обучение в образовательных учреждениях и трудовую деятельность. Отмечу, что правовое регулирование оплаты труда несовершеннолетних работников при сокращенной продолжительности ежедневной работы осуществляется статьей 271 Трудового кодекса Российской Федерации.</w:t>
      </w:r>
    </w:p>
    <w:p w:rsidR="00075713" w:rsidRPr="00F2375A" w:rsidRDefault="00075713" w:rsidP="000757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организации могут принимать на работу учащихся образовательных учреждений в свободное от учебы время, для этого необходимо согласие родителей, усыновителей и попечителей. В соответствии со ст. 92 ТК РФ продолжительность рабочей недели учащихся  не может превышать 24 часа в неделю – с 14 до 16 лет, 35 часов в неделю – с 16 до 18 лет.</w:t>
      </w:r>
    </w:p>
    <w:p w:rsidR="00075713" w:rsidRPr="00F2375A" w:rsidRDefault="00075713" w:rsidP="003558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повременной оплате труда заработная плата работникам в возрасте до 18 лет выплачивается с учетом сокращенной продолжительности работы. Работодатель может за счет собственных средств начислять им доплаты до уровня оплаты труда работников соответствующих категорий при полной продолжительности ежедневной работы.</w:t>
      </w:r>
    </w:p>
    <w:p w:rsidR="007F690A" w:rsidRDefault="00075713" w:rsidP="00785E25">
      <w:pPr>
        <w:spacing w:after="0" w:line="240" w:lineRule="auto"/>
        <w:ind w:firstLine="709"/>
        <w:jc w:val="both"/>
      </w:pPr>
      <w:bookmarkStart w:id="0" w:name="_GoBack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 работников в возрасте до 18 лет, допущенных к сдельным работам, оплачивается по установленным сдельным расценкам, то есть заработная плата зависит от количества работы, выполненной за сокращенный рабочий день. При этом</w:t>
      </w: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работодатель имеет право доплачивать несовершеннолетнему работнику до тарифной ставки за время, на которое сокращается продолжительность его работы.</w:t>
      </w:r>
      <w:bookmarkEnd w:id="0"/>
    </w:p>
    <w:sectPr w:rsidR="007F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55805"/>
    <w:rsid w:val="00785E25"/>
    <w:rsid w:val="007F690A"/>
    <w:rsid w:val="008C5E46"/>
    <w:rsid w:val="009051B2"/>
    <w:rsid w:val="0099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2020-12-21T07:11:00Z</dcterms:created>
  <dcterms:modified xsi:type="dcterms:W3CDTF">2020-12-21T07:28:00Z</dcterms:modified>
</cp:coreProperties>
</file>