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Какие льготы есть у тех, кому скоро на заслуженный отдых? 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numPr>
          <w:ilvl w:val="0"/>
          <w:numId w:val="1"/>
        </w:numPr>
        <w:rPr>
          <w:rFonts w:ascii="Liberation Sans" w:hAnsi="Liberation Sans"/>
        </w:rPr>
      </w:pPr>
      <w:r>
        <w:rPr>
          <w:rFonts w:ascii="Liberation Sans" w:hAnsi="Liberation Sans"/>
        </w:rPr>
        <w:t xml:space="preserve">освобождение от имущественного и земельного налога </w:t>
      </w:r>
    </w:p>
    <w:p>
      <w:pPr>
        <w:pStyle w:val="Normal"/>
        <w:numPr>
          <w:ilvl w:val="0"/>
          <w:numId w:val="1"/>
        </w:numPr>
        <w:rPr>
          <w:rFonts w:ascii="Liberation Sans" w:hAnsi="Liberation Sans"/>
        </w:rPr>
      </w:pPr>
      <w:r>
        <w:rPr>
          <w:rFonts w:ascii="Liberation Sans" w:hAnsi="Liberation Sans"/>
        </w:rPr>
        <w:t xml:space="preserve">бесплатное профессиональное переобучение </w:t>
      </w:r>
    </w:p>
    <w:p>
      <w:pPr>
        <w:pStyle w:val="Normal"/>
        <w:numPr>
          <w:ilvl w:val="0"/>
          <w:numId w:val="1"/>
        </w:numPr>
        <w:rPr>
          <w:rFonts w:ascii="Liberation Sans" w:hAnsi="Liberation Sans"/>
        </w:rPr>
      </w:pPr>
      <w:r>
        <w:rPr>
          <w:rFonts w:ascii="Liberation Sans" w:hAnsi="Liberation Sans"/>
        </w:rPr>
        <w:t xml:space="preserve">ежегодная бесплатная диспансеризация (два оплачиваемых дня в году) </w:t>
      </w:r>
    </w:p>
    <w:p>
      <w:pPr>
        <w:pStyle w:val="Normal"/>
        <w:numPr>
          <w:ilvl w:val="0"/>
          <w:numId w:val="1"/>
        </w:numPr>
        <w:rPr>
          <w:rFonts w:ascii="Liberation Sans" w:hAnsi="Liberation Sans"/>
        </w:rPr>
      </w:pPr>
      <w:r>
        <w:rPr>
          <w:rFonts w:ascii="Liberation Sans" w:hAnsi="Liberation Sans"/>
        </w:rPr>
        <w:t xml:space="preserve">гарантия трудовой занятости (ответственность работодателей за увольнение или отказ от приема на работу по причине возраста) </w:t>
      </w:r>
    </w:p>
    <w:p>
      <w:pPr>
        <w:pStyle w:val="Normal"/>
        <w:numPr>
          <w:ilvl w:val="0"/>
          <w:numId w:val="1"/>
        </w:numPr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повышенное пособие по безработице </w:t>
      </w:r>
    </w:p>
    <w:p>
      <w:pPr>
        <w:pStyle w:val="Normal"/>
        <w:numPr>
          <w:ilvl w:val="0"/>
          <w:numId w:val="1"/>
        </w:numPr>
        <w:rPr>
          <w:rFonts w:ascii="Liberation Sans" w:hAnsi="Liberation Sans"/>
        </w:rPr>
      </w:pPr>
      <w:r>
        <w:rPr>
          <w:rFonts w:ascii="Liberation Sans" w:hAnsi="Liberation Sans"/>
        </w:rPr>
        <w:t xml:space="preserve">выплата накопительной пенсии </w:t>
      </w:r>
    </w:p>
    <w:p>
      <w:pPr>
        <w:pStyle w:val="Normal"/>
        <w:numPr>
          <w:ilvl w:val="0"/>
          <w:numId w:val="1"/>
        </w:numPr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региональные льготы, установленные субъектом РФ </w:t>
      </w:r>
    </w:p>
    <w:p>
      <w:pPr>
        <w:pStyle w:val="Normal"/>
        <w:numPr>
          <w:ilvl w:val="0"/>
          <w:numId w:val="1"/>
        </w:numPr>
        <w:rPr>
          <w:rFonts w:ascii="Liberation Sans" w:hAnsi="Liberation Sans"/>
        </w:rPr>
      </w:pPr>
      <w:r>
        <w:rPr>
          <w:rFonts w:ascii="Liberation Sans" w:hAnsi="Liberation Sans"/>
        </w:rPr>
        <w:t>Проверить право на предпенсионные льготы и получить справку можно в личном кабинете на сайте ПФР.</w:t>
        <w:br/>
        <w:t xml:space="preserve">Чтобы получить льготу необходимо обратиться в ведомство, которое эту льготу предоставляет.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33645" cy="419417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645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2020-10-27T10:59:29Z</dcterms:created>
  <dc:language>ru-RU</dc:language>
  <dcterms:modified xsi:type="dcterms:W3CDTF">2020-10-27T11:00:59Z</dcterms:modified>
  <cp:revision>1</cp:revision>
</cp:coreProperties>
</file>