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Вопрос: Я - участница программы софинансирования пенсий. В этом году мне исполняется 55 лет. Могу ли я получить деньги по данной программе?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Ответ: Да, пенсионные накопления, в том числе и по программе софинансирования пенсии, выплачиваются в границах прежнего пенсионного возраста: в 55 лет женщинам и в 60 - мужчинам. Накопления могут быть выплачены единовременно(если сумма небольшая), либо в виде срочной выплаты - в этом случае в течение минимум 10 лет будет ежемесячная прибавка к пенсии. Также может быть назначена накопительная пенсия.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2020-10-14T11:54:34Z</dcterms:modified>
  <cp:revision>1</cp:revision>
</cp:coreProperties>
</file>