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Материнский капитал. Как распорядиться?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Большинство семей направляют средства материнского (семейного) капитала (МСК) на улучшение жилищных условий[1].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Воспользоваться средствами материнского капитала для улучшения жилищных условий семья может, когда ребёнку, давшему право на сертификат, исполнится три года. Исключение – использование средств на погашение жилищных кредитов и займов или уплату первоначального взноса при получении кредита (займа) на приобретение (строительство) жилья. В таком случае воспользоваться денежными средствами возможно сразу после рождения ребёнка.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Право на получение материнского (семейного) капитала имеют: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-женщина, имеющая гражданство Российской Федерации, родившая (усыновившая) второго, третьего ребёнка или последующих детей начиная с 1 января 2007 года;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вступило в законную силу начиная с 1 января 2007 года;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-женщина, имеющая гражданство Российской Федерации, родившая (усыновившая) первого ребёнка начиная с 1 января 2020 года;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-мужчина, имеющий гражданство Российской Федерации, являющийся единственным усыновителем первого ребёнка, если решение суда об усыновлении вступило в законную силу начиная с 1 января 2020 года;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-отец (усыновитель) ребёнка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ее смерти, объявления ее умершей, лишения родительских прав в отношении ребёнка, в связи с рождением (усыновлением) которого возникло право на получение материнского капитала, совершения в отношении своего ребёнка (детей) умышленного преступления, относящегося к преступлениям против личности и повлекшего за собой лишение родительских прав или ограничение родительских прав в отношении ребёнка (детей), в случае отмены усыновления ребёнка, в связи с усыновлением которого возникло право на дополнительные меры государственной поддержки;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-несовершеннолетний ребёнок (дети в равных долях) или учащийся по очной форме обучения ребёнок (дети) до достижения им (ими)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 случаях.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Как оформить МСК.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С 15 апреля 2020 года семьи получают сертификаты на МСК в беззаявительном порядке на основании сведений ЕГР ЗАГС. После вынесения Пенсионным фондом положительного решения о предоставлении материнского капитала в личный кабинет на сайте ПФР или портале Госуслуг поступает государственный сертификат в форме электронного документа. Цифровая версия сертификата включает в себя те же сведения, которые раньше были в бумажном сертификате.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Средства МСК можно направить на: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-приобретение жилого помещения;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-строительство или реконструкцию объекта индивидуального жилищного строительства (ИЖС) с привлечением строительной организации;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-строительство или реконструкцию объекта ИЖС без привлечения строительной организации;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-компенсацию затрат за построенный или реконструированный объект индивидуального жилищного строительства;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-уплату первоначального взноса при получении кредита (займа), в том числе ипотечного, на приобретение или строительство жилья;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-погашение основного долга и уплату процентов по кредитам или займам на приобретение или строительство жилья, в том числе ипотечным;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-уплату цены по договору участия в долевом строительстве;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-платёж в счёт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С полным перечнем документов, которые необходимо представить в каждом конкретном случае, можно ознакомиться здесь.</w:t>
      </w:r>
    </w:p>
    <w:p>
      <w:pPr>
        <w:pStyle w:val="Style12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[1] Федеральный закон от 29.12.2006 № 256-ФЗ «О дополнительных мерах государственной поддержки семей, имеющих детей».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2020-08-27T10:07:39Z</dcterms:modified>
  <cp:revision>1</cp:revision>
</cp:coreProperties>
</file>