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989" w:rsidRDefault="00501E8B" w:rsidP="00962D69">
      <w:pPr>
        <w:pStyle w:val="a3"/>
        <w:ind w:firstLine="708"/>
        <w:contextualSpacing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Почему взрывается бытовой газ?</w:t>
      </w:r>
    </w:p>
    <w:p w:rsidR="00962D69" w:rsidRPr="00962D69" w:rsidRDefault="00962D69" w:rsidP="00962D69">
      <w:pPr>
        <w:pStyle w:val="a3"/>
        <w:ind w:firstLine="708"/>
        <w:contextualSpacing/>
        <w:jc w:val="center"/>
        <w:rPr>
          <w:b/>
          <w:color w:val="000000"/>
          <w:sz w:val="28"/>
          <w:szCs w:val="28"/>
        </w:rPr>
      </w:pPr>
    </w:p>
    <w:p w:rsidR="00C82989" w:rsidRDefault="00C82989" w:rsidP="007D1197">
      <w:pPr>
        <w:pStyle w:val="a3"/>
        <w:ind w:firstLine="708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 взрывов бытового газа в России и по всему миру гибнет довольно много людей, причем, часто невинны</w:t>
      </w:r>
      <w:proofErr w:type="gramStart"/>
      <w:r>
        <w:rPr>
          <w:color w:val="000000"/>
          <w:sz w:val="28"/>
          <w:szCs w:val="28"/>
        </w:rPr>
        <w:t>х-</w:t>
      </w:r>
      <w:proofErr w:type="gramEnd"/>
      <w:r>
        <w:rPr>
          <w:color w:val="000000"/>
          <w:sz w:val="28"/>
          <w:szCs w:val="28"/>
        </w:rPr>
        <w:t xml:space="preserve"> из-за соседей. В 2020 году по всей России произошли 15 подобных происшествий.</w:t>
      </w:r>
    </w:p>
    <w:p w:rsidR="007D1197" w:rsidRPr="00C82989" w:rsidRDefault="007D1197" w:rsidP="007D1197">
      <w:pPr>
        <w:pStyle w:val="a3"/>
        <w:ind w:firstLine="708"/>
        <w:contextualSpacing/>
        <w:jc w:val="both"/>
        <w:rPr>
          <w:color w:val="000000"/>
          <w:sz w:val="28"/>
          <w:szCs w:val="28"/>
        </w:rPr>
      </w:pPr>
      <w:r w:rsidRPr="00C82989">
        <w:rPr>
          <w:color w:val="000000"/>
          <w:sz w:val="28"/>
          <w:szCs w:val="28"/>
        </w:rPr>
        <w:t xml:space="preserve">К сожалению, чрезвычайные ситуации, связанные </w:t>
      </w:r>
      <w:proofErr w:type="gramStart"/>
      <w:r w:rsidRPr="00C82989">
        <w:rPr>
          <w:color w:val="000000"/>
          <w:sz w:val="28"/>
          <w:szCs w:val="28"/>
        </w:rPr>
        <w:t>со</w:t>
      </w:r>
      <w:proofErr w:type="gramEnd"/>
      <w:r w:rsidRPr="00C82989">
        <w:rPr>
          <w:color w:val="000000"/>
          <w:sz w:val="28"/>
          <w:szCs w:val="28"/>
        </w:rPr>
        <w:t xml:space="preserve"> взрывами бытового газа в закрытых помещениях не редки. Порой эти случаи сопровождаются не только локальным возгоранием, но и приводят к разрушению квартир, обрушению целых этажей и подъездов жилых зданий, гибели людей. Почему же, несмотря на наличие четких стандартов, ГОСТов, строительных норм и правил, эти происшествия продолжают случаться?</w:t>
      </w:r>
    </w:p>
    <w:p w:rsidR="007D1197" w:rsidRPr="00C82989" w:rsidRDefault="007D1197" w:rsidP="007D1197">
      <w:pPr>
        <w:pStyle w:val="a3"/>
        <w:ind w:firstLine="708"/>
        <w:contextualSpacing/>
        <w:jc w:val="both"/>
        <w:rPr>
          <w:color w:val="000000"/>
          <w:sz w:val="28"/>
          <w:szCs w:val="28"/>
        </w:rPr>
      </w:pPr>
      <w:r w:rsidRPr="00C82989">
        <w:rPr>
          <w:color w:val="000000"/>
          <w:sz w:val="28"/>
          <w:szCs w:val="28"/>
        </w:rPr>
        <w:t>Как правило, эти ситуации возникают вследствие неправильной эксплуатации газового оборудования и, так называемого «человеческого фактора», который неподвластен ни одному регулирующему документу. Именно благодаря ему большинство подобных происшествий происходит из-за банальных нарушений требований безопасности при эксплуатации газовых приборов.</w:t>
      </w:r>
    </w:p>
    <w:p w:rsidR="005D5264" w:rsidRDefault="007D1197" w:rsidP="005D5264">
      <w:pPr>
        <w:pStyle w:val="a3"/>
        <w:ind w:firstLine="709"/>
        <w:contextualSpacing/>
        <w:jc w:val="both"/>
        <w:rPr>
          <w:color w:val="000000"/>
          <w:sz w:val="28"/>
          <w:szCs w:val="28"/>
        </w:rPr>
      </w:pPr>
      <w:r w:rsidRPr="00C82989">
        <w:rPr>
          <w:color w:val="000000"/>
          <w:sz w:val="28"/>
          <w:szCs w:val="28"/>
        </w:rPr>
        <w:t>Что же, все-таки, необходимо сделать, чтобы избежать трагедии?</w:t>
      </w:r>
    </w:p>
    <w:p w:rsidR="005D5264" w:rsidRDefault="007D1197" w:rsidP="005D5264">
      <w:pPr>
        <w:pStyle w:val="a3"/>
        <w:ind w:firstLine="709"/>
        <w:contextualSpacing/>
        <w:jc w:val="both"/>
        <w:rPr>
          <w:rFonts w:eastAsia="Calibri"/>
          <w:sz w:val="28"/>
          <w:szCs w:val="28"/>
        </w:rPr>
      </w:pPr>
      <w:r w:rsidRPr="00C82989">
        <w:rPr>
          <w:color w:val="000000"/>
          <w:sz w:val="28"/>
          <w:szCs w:val="28"/>
        </w:rPr>
        <w:t>В первую очередь – довериться квалифицированным специалистам, имеющим необходимые лицензии. Монтаж газового оборудования, ремонт и замена комплектующих частей, должна осуществляться только имеющими разрешение организациями.</w:t>
      </w:r>
      <w:r w:rsidR="00C82989">
        <w:rPr>
          <w:color w:val="000000"/>
          <w:sz w:val="28"/>
          <w:szCs w:val="28"/>
        </w:rPr>
        <w:t xml:space="preserve"> </w:t>
      </w:r>
      <w:r w:rsidR="00C82989" w:rsidRPr="005D5264">
        <w:rPr>
          <w:color w:val="000000"/>
          <w:sz w:val="28"/>
          <w:szCs w:val="28"/>
        </w:rPr>
        <w:t xml:space="preserve">На территории </w:t>
      </w:r>
      <w:proofErr w:type="spellStart"/>
      <w:r w:rsidR="00C82989" w:rsidRPr="005D5264">
        <w:rPr>
          <w:color w:val="000000"/>
          <w:sz w:val="28"/>
          <w:szCs w:val="28"/>
        </w:rPr>
        <w:t>Старошайговского</w:t>
      </w:r>
      <w:proofErr w:type="spellEnd"/>
      <w:r w:rsidR="00C82989" w:rsidRPr="005D5264">
        <w:rPr>
          <w:color w:val="000000"/>
          <w:sz w:val="28"/>
          <w:szCs w:val="28"/>
        </w:rPr>
        <w:t xml:space="preserve"> муниципального района этим занимается </w:t>
      </w:r>
      <w:r w:rsidR="002C7B3A">
        <w:rPr>
          <w:color w:val="000000"/>
          <w:sz w:val="28"/>
          <w:szCs w:val="28"/>
        </w:rPr>
        <w:t xml:space="preserve"> </w:t>
      </w:r>
      <w:proofErr w:type="spellStart"/>
      <w:r w:rsidR="005D5264">
        <w:rPr>
          <w:rFonts w:eastAsia="Calibri"/>
          <w:sz w:val="28"/>
          <w:szCs w:val="28"/>
        </w:rPr>
        <w:t>Старошайговский</w:t>
      </w:r>
      <w:proofErr w:type="spellEnd"/>
      <w:r w:rsidR="005D5264" w:rsidRPr="005D5264">
        <w:rPr>
          <w:rFonts w:eastAsia="Calibri"/>
          <w:sz w:val="28"/>
          <w:szCs w:val="28"/>
          <w:lang w:eastAsia="en-US"/>
        </w:rPr>
        <w:t xml:space="preserve"> участ</w:t>
      </w:r>
      <w:r w:rsidR="005D5264">
        <w:rPr>
          <w:rFonts w:eastAsia="Calibri"/>
          <w:sz w:val="28"/>
          <w:szCs w:val="28"/>
        </w:rPr>
        <w:t>ок</w:t>
      </w:r>
      <w:r w:rsidR="005D5264" w:rsidRPr="005D5264">
        <w:rPr>
          <w:rFonts w:eastAsia="Calibri"/>
          <w:sz w:val="28"/>
          <w:szCs w:val="28"/>
          <w:lang w:eastAsia="en-US"/>
        </w:rPr>
        <w:t xml:space="preserve">  филиала</w:t>
      </w:r>
      <w:r w:rsidR="005D5264">
        <w:rPr>
          <w:rFonts w:eastAsia="Calibri"/>
          <w:sz w:val="28"/>
          <w:szCs w:val="28"/>
        </w:rPr>
        <w:t xml:space="preserve"> </w:t>
      </w:r>
      <w:r w:rsidR="005D5264" w:rsidRPr="005D5264">
        <w:rPr>
          <w:rFonts w:eastAsia="Calibri"/>
          <w:sz w:val="28"/>
          <w:szCs w:val="28"/>
          <w:lang w:eastAsia="en-US"/>
        </w:rPr>
        <w:t>ОАО</w:t>
      </w:r>
      <w:r w:rsidR="005D5264">
        <w:rPr>
          <w:rFonts w:eastAsia="Calibri"/>
          <w:sz w:val="28"/>
          <w:szCs w:val="28"/>
        </w:rPr>
        <w:t xml:space="preserve"> </w:t>
      </w:r>
      <w:r w:rsidR="005D5264" w:rsidRPr="005D5264">
        <w:rPr>
          <w:rFonts w:eastAsia="Calibri"/>
          <w:sz w:val="28"/>
          <w:szCs w:val="28"/>
          <w:lang w:eastAsia="en-US"/>
        </w:rPr>
        <w:t>«Газпром газораспределение Саранск»</w:t>
      </w:r>
      <w:r w:rsidR="005D5264">
        <w:rPr>
          <w:rFonts w:eastAsia="Calibri"/>
          <w:sz w:val="28"/>
          <w:szCs w:val="28"/>
        </w:rPr>
        <w:t xml:space="preserve"> в </w:t>
      </w:r>
      <w:proofErr w:type="spellStart"/>
      <w:r w:rsidR="005D5264">
        <w:rPr>
          <w:rFonts w:eastAsia="Calibri"/>
          <w:sz w:val="28"/>
          <w:szCs w:val="28"/>
        </w:rPr>
        <w:t>г</w:t>
      </w:r>
      <w:proofErr w:type="gramStart"/>
      <w:r w:rsidR="005D5264">
        <w:rPr>
          <w:rFonts w:eastAsia="Calibri"/>
          <w:sz w:val="28"/>
          <w:szCs w:val="28"/>
        </w:rPr>
        <w:t>.К</w:t>
      </w:r>
      <w:proofErr w:type="gramEnd"/>
      <w:r w:rsidR="005D5264">
        <w:rPr>
          <w:rFonts w:eastAsia="Calibri"/>
          <w:sz w:val="28"/>
          <w:szCs w:val="28"/>
        </w:rPr>
        <w:t>раснослободск</w:t>
      </w:r>
      <w:proofErr w:type="spellEnd"/>
      <w:r w:rsidR="005D5264">
        <w:rPr>
          <w:rFonts w:eastAsia="Calibri"/>
          <w:sz w:val="28"/>
          <w:szCs w:val="28"/>
        </w:rPr>
        <w:t>.</w:t>
      </w:r>
      <w:r w:rsidR="002C7B3A">
        <w:rPr>
          <w:rFonts w:eastAsia="Calibri"/>
          <w:sz w:val="28"/>
          <w:szCs w:val="28"/>
        </w:rPr>
        <w:t>(тел.: 2-11-04; вызов экстренной службы-112).</w:t>
      </w:r>
    </w:p>
    <w:p w:rsidR="001904A4" w:rsidRDefault="007D1197" w:rsidP="005D5264">
      <w:pPr>
        <w:pStyle w:val="a3"/>
        <w:ind w:firstLine="709"/>
        <w:contextualSpacing/>
        <w:jc w:val="both"/>
        <w:rPr>
          <w:color w:val="000000"/>
          <w:sz w:val="28"/>
          <w:szCs w:val="28"/>
        </w:rPr>
      </w:pPr>
      <w:r w:rsidRPr="00C82989">
        <w:rPr>
          <w:color w:val="000000"/>
          <w:sz w:val="28"/>
          <w:szCs w:val="28"/>
        </w:rPr>
        <w:t>Во вторых необходимо разумно подходить к эксплуатации газового оборудования, используя его по назначению и согласно инструкциям.</w:t>
      </w:r>
    </w:p>
    <w:p w:rsidR="001904A4" w:rsidRDefault="001904A4" w:rsidP="005D5264">
      <w:pPr>
        <w:pStyle w:val="a3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Будьте внимательны с газом! Ваша забывчивость, невнимательность могут причинить неприятность вам, вашим близким и соседям. Только умелое обращение с газовыми приборами и знание правил пользования с газом поможет избежать несчастных случаев.</w:t>
      </w:r>
    </w:p>
    <w:p w:rsidR="001904A4" w:rsidRDefault="001904A4" w:rsidP="001904A4">
      <w:pPr>
        <w:pStyle w:val="a3"/>
        <w:ind w:firstLine="709"/>
        <w:contextualSpacing/>
        <w:jc w:val="center"/>
        <w:rPr>
          <w:color w:val="000000"/>
          <w:sz w:val="28"/>
          <w:szCs w:val="28"/>
        </w:rPr>
      </w:pPr>
      <w:bookmarkStart w:id="0" w:name="_GoBack"/>
      <w:bookmarkEnd w:id="0"/>
    </w:p>
    <w:sectPr w:rsidR="001904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637"/>
    <w:rsid w:val="001904A4"/>
    <w:rsid w:val="002C7B3A"/>
    <w:rsid w:val="004E4637"/>
    <w:rsid w:val="00501E8B"/>
    <w:rsid w:val="00521C53"/>
    <w:rsid w:val="005941B7"/>
    <w:rsid w:val="005D5264"/>
    <w:rsid w:val="007D1197"/>
    <w:rsid w:val="00962D69"/>
    <w:rsid w:val="00C22242"/>
    <w:rsid w:val="00C82989"/>
    <w:rsid w:val="00C86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222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D1197"/>
    <w:rPr>
      <w:b/>
      <w:bCs/>
    </w:rPr>
  </w:style>
  <w:style w:type="character" w:styleId="a5">
    <w:name w:val="Hyperlink"/>
    <w:basedOn w:val="a0"/>
    <w:uiPriority w:val="99"/>
    <w:semiHidden/>
    <w:unhideWhenUsed/>
    <w:rsid w:val="007D1197"/>
    <w:rPr>
      <w:color w:val="0000FF"/>
      <w:u w:val="single"/>
    </w:rPr>
  </w:style>
  <w:style w:type="character" w:customStyle="1" w:styleId="dirty-clipboard">
    <w:name w:val="dirty-clipboard"/>
    <w:basedOn w:val="a0"/>
    <w:rsid w:val="007D11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222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D1197"/>
    <w:rPr>
      <w:b/>
      <w:bCs/>
    </w:rPr>
  </w:style>
  <w:style w:type="character" w:styleId="a5">
    <w:name w:val="Hyperlink"/>
    <w:basedOn w:val="a0"/>
    <w:uiPriority w:val="99"/>
    <w:semiHidden/>
    <w:unhideWhenUsed/>
    <w:rsid w:val="007D1197"/>
    <w:rPr>
      <w:color w:val="0000FF"/>
      <w:u w:val="single"/>
    </w:rPr>
  </w:style>
  <w:style w:type="character" w:customStyle="1" w:styleId="dirty-clipboard">
    <w:name w:val="dirty-clipboard"/>
    <w:basedOn w:val="a0"/>
    <w:rsid w:val="007D11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03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8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9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6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18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42143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28522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67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07364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58225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54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94832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11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91400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60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72182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60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88135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12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07746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9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89398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21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24144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79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13440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92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12841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42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73563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9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01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3EE927-22B4-4D8F-AB46-A22C7F6B2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2020-09-21T09:52:00Z</dcterms:created>
  <dcterms:modified xsi:type="dcterms:W3CDTF">2020-09-24T13:01:00Z</dcterms:modified>
</cp:coreProperties>
</file>