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Узнайте, какие нестраховые периоды будут включены в ваш стаж на официальном сайте ПФР - </w:t>
      </w:r>
      <w:hyperlink r:id="rId2" w:tgtFrame="_blank">
        <w:r>
          <w:rPr>
            <w:rStyle w:val="Style11"/>
          </w:rPr>
          <w:t>http://www.pfrf.ru/knopki/zhizn/~4551</w:t>
        </w:r>
      </w:hyperlink>
      <w:r>
        <w:rPr/>
        <w:t xml:space="preserve">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#стаж</w:t>
        </w:r>
      </w:hyperlink>
      <w:r>
        <w:rPr/>
        <w:t xml:space="preserve"> </w:t>
      </w:r>
      <w:hyperlink r:id="rId7">
        <w:r>
          <w:rPr>
            <w:rStyle w:val="Style11"/>
          </w:rPr>
          <w:t>#службавармии</w:t>
        </w:r>
      </w:hyperlink>
      <w:r>
        <w:rPr/>
        <w:t xml:space="preserve"> </w:t>
      </w:r>
      <w:hyperlink r:id="rId8">
        <w:r>
          <w:rPr>
            <w:rStyle w:val="Style11"/>
          </w:rPr>
          <w:t>#уход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51&amp;post=-37475973_4395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89;&#1090;&#1072;&#1078;" TargetMode="External"/><Relationship Id="rId7" Type="http://schemas.openxmlformats.org/officeDocument/2006/relationships/hyperlink" Target="https://vk.com/feed?section=search&amp;q=%23&#1089;&#1083;&#1091;&#1078;&#1073;&#1072;&#1074;&#1072;&#1088;&#1084;&#1080;&#1080;" TargetMode="External"/><Relationship Id="rId8" Type="http://schemas.openxmlformats.org/officeDocument/2006/relationships/hyperlink" Target="https://vk.com/feed?section=search&amp;q=%23&#1091;&#1093;&#1086;&#1076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2020-08-20T14:11:34Z</dcterms:modified>
  <cp:revision>1</cp:revision>
</cp:coreProperties>
</file>