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  <w:sz w:val="24"/>
          <w:szCs w:val="24"/>
        </w:rPr>
        <w:t>При наличии длительного трудового стажа вы имеете право выйти на пенсию досрочно. Подробнее на сайте ПФР: http://</w:t>
      </w:r>
      <w:hyperlink r:id="rId2" w:tgtFrame="_blank">
        <w:r>
          <w:rPr>
            <w:rStyle w:val="Style11"/>
            <w:rFonts w:ascii="Liberation Sans" w:hAnsi="Liberation Sans"/>
            <w:sz w:val="24"/>
            <w:szCs w:val="24"/>
          </w:rPr>
          <w:t>www.pfrf.ru/zakon/#info-12</w:t>
        </w:r>
      </w:hyperlink>
      <w:r>
        <w:rPr>
          <w:rFonts w:ascii="Liberation Sans" w:hAnsi="Liberation Sans"/>
          <w:sz w:val="24"/>
          <w:szCs w:val="24"/>
        </w:rPr>
        <w:t xml:space="preserve">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Подать электронное заявление на досрочную пенсию можно в Личном кабинете на сайте ПФР: </w:t>
      </w:r>
      <w:hyperlink r:id="rId3" w:tgtFrame="_blank">
        <w:r>
          <w:rPr>
            <w:rStyle w:val="Style11"/>
            <w:rFonts w:ascii="Liberation Sans" w:hAnsi="Liberation Sans"/>
            <w:sz w:val="24"/>
            <w:szCs w:val="24"/>
          </w:rPr>
          <w:t>https://es.pfrf.ru/#services-f</w:t>
        </w:r>
      </w:hyperlink>
      <w:r>
        <w:rPr>
          <w:rFonts w:ascii="Liberation Sans" w:hAnsi="Liberation Sans"/>
          <w:sz w:val="24"/>
          <w:szCs w:val="24"/>
        </w:rPr>
        <w:t xml:space="preserve"> или на портале Госуслуг: </w:t>
      </w:r>
      <w:hyperlink r:id="rId4" w:tgtFrame="_blank">
        <w:r>
          <w:rPr>
            <w:rStyle w:val="Style11"/>
            <w:rFonts w:ascii="Liberation Sans" w:hAnsi="Liberation Sans"/>
            <w:sz w:val="24"/>
            <w:szCs w:val="24"/>
          </w:rPr>
          <w:t>https://www.gosuslugi.ru/</w:t>
        </w:r>
      </w:hyperlink>
      <w:r>
        <w:rPr>
          <w:rFonts w:ascii="Liberation Sans" w:hAnsi="Liberation Sans"/>
          <w:sz w:val="24"/>
          <w:szCs w:val="24"/>
        </w:rPr>
        <w:t xml:space="preserve">. </w:t>
      </w:r>
    </w:p>
    <w:p>
      <w:pPr>
        <w:pStyle w:val="Normal"/>
        <w:spacing w:lineRule="auto" w:line="360"/>
        <w:jc w:val="both"/>
        <w:rPr>
          <w:rStyle w:val="Style11"/>
          <w:rFonts w:ascii="Liberation Sans" w:hAnsi="Liberation Sans"/>
          <w:sz w:val="24"/>
          <w:szCs w:val="24"/>
        </w:rPr>
      </w:pPr>
      <w:hyperlink r:id="rId5">
        <w:r>
          <w:rPr/>
        </w:r>
      </w:hyperlink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359910" cy="4359910"/>
            <wp:effectExtent l="0" t="0" r="0" b="0"/>
            <wp:wrapSquare wrapText="largest"/>
            <wp:docPr id="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435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%2F%23info-12&amp;post=-37475973_4387&amp;cc_key=" TargetMode="External"/><Relationship Id="rId3" Type="http://schemas.openxmlformats.org/officeDocument/2006/relationships/hyperlink" Target="https://vk.com/away.php?to=https%3A%2F%2Fes.pfrf.ru%2F%23services-f&amp;post=-37475973_4387&amp;cc_key=" TargetMode="External"/><Relationship Id="rId4" Type="http://schemas.openxmlformats.org/officeDocument/2006/relationships/hyperlink" Target="https://vk.com/away.php?to=https%3A%2F%2Fwww.gosuslugi.ru%2F&amp;post=-37475973_4387&amp;cc_key=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2020-08-17T16:38:33Z</dcterms:modified>
  <cp:revision>1</cp:revision>
</cp:coreProperties>
</file>