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начала 2020 года кадровые изменения граждан в обязательном порядке фиксируются в электронной трудовой книжке, которая доступна в Личном кабинете на официальном сайте ПФР или портале государственных услуг. В ней содержатся все сведения о месте и дате приема гражданина на работу, должности, переводе на другую работу, увольнении, основании кадрового мероприятия (дата, номер и вид документа) и другие данные. Таким образом, она включает в себя практически весь перечень сведений, которые учитываются в бумажной трудовой книжке.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того чтобы получить сведения о трудовой деятельности, необходимо перейти в Личный кабинет гражданина на сайте ПФР и воспользоваться электронным сервисом «Заказать справку (выписку) о трудовой деятельности». На портале госуслуг этот сервис в Личном кабинете называется «Выписка из электронной трудовой книжки», которая находится в разделе «Работа и занятость»/«Трудовое право».Выписка формируется в режиме реального времени.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241675" cy="3241675"/>
            <wp:effectExtent l="0" t="0" r="0" b="0"/>
            <wp:wrapSquare wrapText="largest"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2020-08-28T11:30:43Z</dcterms:modified>
  <cp:revision>1</cp:revision>
</cp:coreProperties>
</file>