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0" w:after="0"/>
        <w:ind w:left="0" w:right="0" w:hanging="0"/>
        <w:jc w:val="center"/>
        <w:rPr>
          <w:lang w:val="ru-RU"/>
        </w:rPr>
      </w:pPr>
      <w:r>
        <w:rPr>
          <w:lang w:val="ru-RU"/>
        </w:rPr>
        <w:t>Повышенная индексация пенсий</w:t>
      </w:r>
    </w:p>
    <w:p>
      <w:pPr>
        <w:pStyle w:val="Style13"/>
        <w:spacing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Style13"/>
        <w:spacing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2019 года законом предусмотрена повышенная индексация страховых пенсий темпами, опережающими прогнозный рост инфляции. Страховые пенсии по старости неработающих пенсионеров в среднем будут расти на 1 тыс. рублей в месяц, или 12 тыс. рублей в год.</w:t>
      </w:r>
    </w:p>
    <w:p>
      <w:pPr>
        <w:pStyle w:val="Style13"/>
        <w:spacing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января 2020 года индексация страховых пенсий составляет 6,6%, что выше показателя прогнозной инфляции по итогам 2019 года. Размер фиксированной выплаты после индексации увеличится до 5686,25 рубля в месяц, стоимость пенсионного коэффициента – до 93 рублей. В результате индексации страховая пенсия по старости увеличивается в среднем по России на 1 тыс. рублей, а ее среднегодовой размер составляет 16,5 тыс. рублей.</w:t>
        <w:br/>
        <w:br/>
        <w:t>Прибавка к пенсии у каждого пенсионера индивидуальна в зависимости от размера получаемой пенсии. Для того чтобы узнать, на сколько с 1 января 2020 года повысится пенсия, необходимо размер получаемой пенсии умножить на 0,066 (6,6%).</w:t>
      </w:r>
    </w:p>
    <w:p>
      <w:pPr>
        <w:pStyle w:val="Style13"/>
        <w:spacing w:before="0" w:after="0"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1256665</wp:posOffset>
            </wp:positionH>
            <wp:positionV relativeFrom="paragraph">
              <wp:posOffset>1261110</wp:posOffset>
            </wp:positionV>
            <wp:extent cx="3939540" cy="4490085"/>
            <wp:effectExtent l="0" t="0" r="0" b="0"/>
            <wp:wrapSquare wrapText="largest"/>
            <wp:docPr id="1" name="Изображение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449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11"/>
          <w:rFonts w:ascii="Liberation Sans" w:hAnsi="Liberation Sans"/>
        </w:rPr>
        <w:t xml:space="preserve">Пример </w:t>
      </w:r>
      <w:r>
        <w:rPr>
          <w:rFonts w:ascii="Liberation Sans" w:hAnsi="Liberation Sans"/>
        </w:rPr>
        <w:t xml:space="preserve">Страховая пенсия по инвалидности неработающего пенсионера составляет 10137 рублей. После индексации с 1 января пенсия увеличится на 669 рублей и составит 10806 рубль. </w:t>
      </w:r>
      <w:r>
        <w:rPr>
          <w:rStyle w:val="Style11"/>
          <w:rFonts w:ascii="Liberation Sans" w:hAnsi="Liberation Sans"/>
        </w:rPr>
        <w:t>Другой пример</w:t>
      </w:r>
      <w:r>
        <w:rPr>
          <w:rFonts w:ascii="Liberation Sans" w:hAnsi="Liberation Sans"/>
        </w:rPr>
        <w:t> Страховая пенсия по старости неработающего пенсионера составляет 16437 рублей. После индексации с 1 января пенсия увеличится на 1085 рублей и составит 17522 рубля.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2020-08-14T11:57:36Z</dcterms:modified>
  <cp:revision>1</cp:revision>
</cp:coreProperties>
</file>